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b/>
          <w:sz w:val="32"/>
          <w:szCs w:val="32"/>
        </w:rPr>
      </w:pPr>
      <w:bookmarkStart w:id="6" w:name="_GoBack"/>
      <w:bookmarkEnd w:id="6"/>
      <w:r>
        <w:rPr>
          <w:rFonts w:hint="eastAsia" w:ascii="黑体" w:hAnsi="黑体" w:eastAsia="黑体"/>
          <w:b/>
          <w:sz w:val="32"/>
          <w:szCs w:val="32"/>
        </w:rPr>
        <w:t>附件1：</w:t>
      </w:r>
    </w:p>
    <w:p/>
    <w:p>
      <w:pPr>
        <w:jc w:val="center"/>
        <w:rPr>
          <w:rFonts w:ascii="微软雅黑" w:hAnsi="微软雅黑" w:eastAsia="微软雅黑"/>
          <w:b/>
          <w:sz w:val="36"/>
          <w:szCs w:val="36"/>
        </w:rPr>
      </w:pPr>
      <w:r>
        <w:rPr>
          <w:rFonts w:hint="eastAsia" w:ascii="微软雅黑" w:hAnsi="微软雅黑" w:eastAsia="微软雅黑"/>
          <w:b/>
          <w:sz w:val="36"/>
          <w:szCs w:val="36"/>
        </w:rPr>
        <w:t>浙江水利水电学院第二十届结构设计竞赛暨</w:t>
      </w:r>
    </w:p>
    <w:p>
      <w:pPr>
        <w:jc w:val="center"/>
        <w:rPr>
          <w:rFonts w:ascii="微软雅黑" w:hAnsi="微软雅黑" w:eastAsia="微软雅黑"/>
          <w:b/>
          <w:sz w:val="36"/>
          <w:szCs w:val="36"/>
        </w:rPr>
      </w:pPr>
      <w:r>
        <w:rPr>
          <w:rFonts w:hint="eastAsia" w:ascii="微软雅黑" w:hAnsi="微软雅黑" w:eastAsia="微软雅黑"/>
          <w:b/>
          <w:sz w:val="36"/>
          <w:szCs w:val="36"/>
        </w:rPr>
        <w:t>浙江省第二十二届大学生结构设计竞赛题目</w:t>
      </w:r>
    </w:p>
    <w:p>
      <w:pPr>
        <w:jc w:val="center"/>
        <w:rPr>
          <w:rFonts w:ascii="微软雅黑" w:hAnsi="微软雅黑" w:eastAsia="微软雅黑"/>
          <w:b/>
          <w:sz w:val="36"/>
          <w:szCs w:val="36"/>
        </w:rPr>
      </w:pPr>
      <w:r>
        <w:rPr>
          <w:rFonts w:hint="eastAsia" w:ascii="微软雅黑" w:hAnsi="微软雅黑" w:eastAsia="微软雅黑"/>
          <w:b/>
          <w:sz w:val="36"/>
          <w:szCs w:val="36"/>
        </w:rPr>
        <w:t>《悬挑观景平台结构设计与模型制作》</w:t>
      </w:r>
    </w:p>
    <w:p/>
    <w:p>
      <w:pPr>
        <w:spacing w:line="500" w:lineRule="exact"/>
        <w:ind w:firstLine="562" w:firstLineChars="200"/>
        <w:rPr>
          <w:rFonts w:ascii="仿宋" w:hAnsi="仿宋" w:eastAsia="仿宋"/>
          <w:b/>
          <w:sz w:val="28"/>
          <w:szCs w:val="28"/>
        </w:rPr>
      </w:pPr>
      <w:r>
        <w:rPr>
          <w:rFonts w:hint="eastAsia" w:ascii="仿宋" w:hAnsi="仿宋" w:eastAsia="仿宋"/>
          <w:b/>
          <w:sz w:val="28"/>
          <w:szCs w:val="28"/>
        </w:rPr>
        <w:t>1.背景</w:t>
      </w:r>
    </w:p>
    <w:p>
      <w:pPr>
        <w:spacing w:line="500" w:lineRule="exact"/>
        <w:ind w:firstLine="560" w:firstLineChars="200"/>
        <w:rPr>
          <w:rFonts w:ascii="仿宋_GB2312" w:eastAsia="仿宋_GB2312"/>
          <w:sz w:val="28"/>
          <w:szCs w:val="28"/>
        </w:rPr>
      </w:pPr>
      <w:r>
        <w:rPr>
          <w:rFonts w:hint="eastAsia" w:ascii="仿宋" w:hAnsi="仿宋" w:eastAsia="仿宋"/>
          <w:sz w:val="28"/>
          <w:szCs w:val="28"/>
        </w:rPr>
        <w:drawing>
          <wp:anchor distT="0" distB="0" distL="114300" distR="114300" simplePos="0" relativeHeight="251659264" behindDoc="1" locked="0" layoutInCell="1" allowOverlap="1">
            <wp:simplePos x="0" y="0"/>
            <wp:positionH relativeFrom="column">
              <wp:posOffset>2652395</wp:posOffset>
            </wp:positionH>
            <wp:positionV relativeFrom="paragraph">
              <wp:posOffset>1840865</wp:posOffset>
            </wp:positionV>
            <wp:extent cx="3035935" cy="3162300"/>
            <wp:effectExtent l="0" t="0" r="0" b="0"/>
            <wp:wrapTight wrapText="bothSides">
              <wp:wrapPolygon>
                <wp:start x="0" y="0"/>
                <wp:lineTo x="0" y="21600"/>
                <wp:lineTo x="21600" y="21600"/>
                <wp:lineTo x="21600" y="0"/>
                <wp:lineTo x="0" y="0"/>
              </wp:wrapPolygon>
            </wp:wrapTight>
            <wp:docPr id="2" name="图片 2" descr="E:/00省赛赛题/1703815945833.png170381594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00省赛赛题/1703815945833.png1703815945833"/>
                    <pic:cNvPicPr>
                      <a:picLocks noChangeAspect="1"/>
                    </pic:cNvPicPr>
                  </pic:nvPicPr>
                  <pic:blipFill>
                    <a:blip r:embed="rId5"/>
                    <a:srcRect l="585" r="-186"/>
                    <a:stretch>
                      <a:fillRect/>
                    </a:stretch>
                  </pic:blipFill>
                  <pic:spPr>
                    <a:xfrm>
                      <a:off x="0" y="0"/>
                      <a:ext cx="3035935" cy="3162300"/>
                    </a:xfrm>
                    <a:prstGeom prst="rect">
                      <a:avLst/>
                    </a:prstGeom>
                    <a:ln>
                      <a:noFill/>
                    </a:ln>
                  </pic:spPr>
                </pic:pic>
              </a:graphicData>
            </a:graphic>
          </wp:anchor>
        </w:drawing>
      </w:r>
      <w:r>
        <w:rPr>
          <w:rFonts w:hint="eastAsia" w:ascii="仿宋" w:hAnsi="仿宋" w:eastAsia="仿宋"/>
          <w:sz w:val="28"/>
          <w:szCs w:val="28"/>
        </w:rPr>
        <w:t>二十大报告中提出“推动绿色发展，促进人与自然和谐共生”。浙江地势由西南向东北倾斜，地形复杂，风景秀美。山地景观设计中，多利用地形高差设置休闲观景平台，以便更加近距离地接触自然，同时让建筑融于景观。本次竞赛以此为背景，要求学生设计、制作一悬挑观景平台结构模型，并测试其模拟承受风载及移动人群重力作用下的平台结构的安全可靠性</w:t>
      </w:r>
      <w:r>
        <w:rPr>
          <w:rFonts w:hint="eastAsia" w:ascii="仿宋_GB2312" w:eastAsia="仿宋_GB2312"/>
          <w:sz w:val="28"/>
          <w:szCs w:val="28"/>
        </w:rPr>
        <w:t>。</w:t>
      </w:r>
    </w:p>
    <w:p>
      <w:pPr>
        <w:spacing w:line="500" w:lineRule="exact"/>
        <w:ind w:firstLine="562" w:firstLineChars="200"/>
        <w:rPr>
          <w:rFonts w:ascii="仿宋" w:hAnsi="仿宋" w:eastAsia="仿宋"/>
          <w:b/>
          <w:sz w:val="28"/>
          <w:szCs w:val="28"/>
        </w:rPr>
      </w:pPr>
      <w:r>
        <w:rPr>
          <w:rFonts w:hint="eastAsia" w:ascii="仿宋" w:hAnsi="仿宋" w:eastAsia="仿宋"/>
          <w:b/>
          <w:sz w:val="28"/>
          <w:szCs w:val="28"/>
        </w:rPr>
        <w:t>2.概述</w:t>
      </w:r>
    </w:p>
    <w:p>
      <w:pPr>
        <w:spacing w:line="500" w:lineRule="exact"/>
        <w:ind w:firstLine="560" w:firstLineChars="200"/>
        <w:rPr>
          <w:rFonts w:ascii="仿宋" w:hAnsi="仿宋" w:eastAsia="仿宋"/>
          <w:sz w:val="28"/>
          <w:szCs w:val="28"/>
        </w:rPr>
      </w:pPr>
      <w:r>
        <w:rPr>
          <w:rFonts w:hint="eastAsia" w:ascii="仿宋" w:hAnsi="仿宋" w:eastAsia="仿宋"/>
          <w:sz w:val="28"/>
          <w:szCs w:val="28"/>
        </w:rPr>
        <mc:AlternateContent>
          <mc:Choice Requires="wps">
            <w:drawing>
              <wp:anchor distT="0" distB="0" distL="114300" distR="114300" simplePos="0" relativeHeight="251660288" behindDoc="1" locked="0" layoutInCell="1" allowOverlap="1">
                <wp:simplePos x="0" y="0"/>
                <wp:positionH relativeFrom="margin">
                  <wp:posOffset>2780030</wp:posOffset>
                </wp:positionH>
                <wp:positionV relativeFrom="paragraph">
                  <wp:posOffset>2774950</wp:posOffset>
                </wp:positionV>
                <wp:extent cx="2486025" cy="379095"/>
                <wp:effectExtent l="0" t="0" r="9525" b="1905"/>
                <wp:wrapTight wrapText="bothSides">
                  <wp:wrapPolygon>
                    <wp:start x="0" y="0"/>
                    <wp:lineTo x="0" y="20623"/>
                    <wp:lineTo x="21517" y="20623"/>
                    <wp:lineTo x="21517" y="0"/>
                    <wp:lineTo x="0" y="0"/>
                  </wp:wrapPolygon>
                </wp:wrapTight>
                <wp:docPr id="3" name="文本框 3"/>
                <wp:cNvGraphicFramePr/>
                <a:graphic xmlns:a="http://schemas.openxmlformats.org/drawingml/2006/main">
                  <a:graphicData uri="http://schemas.microsoft.com/office/word/2010/wordprocessingShape">
                    <wps:wsp>
                      <wps:cNvSpPr txBox="1"/>
                      <wps:spPr>
                        <a:xfrm>
                          <a:off x="0" y="0"/>
                          <a:ext cx="2486025" cy="379095"/>
                        </a:xfrm>
                        <a:prstGeom prst="rect">
                          <a:avLst/>
                        </a:prstGeom>
                        <a:solidFill>
                          <a:schemeClr val="lt1"/>
                        </a:solidFill>
                        <a:ln w="6350">
                          <a:noFill/>
                        </a:ln>
                      </wps:spPr>
                      <wps:txbx>
                        <w:txbxContent>
                          <w:p>
                            <w:pPr>
                              <w:jc w:val="center"/>
                              <w:rPr>
                                <w:rFonts w:ascii="仿宋" w:hAnsi="仿宋" w:eastAsia="仿宋"/>
                                <w:b/>
                                <w:sz w:val="24"/>
                                <w:szCs w:val="24"/>
                              </w:rPr>
                            </w:pPr>
                            <w:r>
                              <w:rPr>
                                <w:rFonts w:hint="eastAsia" w:ascii="仿宋" w:hAnsi="仿宋" w:eastAsia="仿宋"/>
                                <w:b/>
                                <w:sz w:val="24"/>
                                <w:szCs w:val="24"/>
                              </w:rPr>
                              <w:t xml:space="preserve">图1 </w:t>
                            </w:r>
                            <w:r>
                              <w:rPr>
                                <w:rFonts w:ascii="仿宋" w:hAnsi="仿宋" w:eastAsia="仿宋"/>
                                <w:b/>
                                <w:sz w:val="24"/>
                                <w:szCs w:val="24"/>
                              </w:rPr>
                              <w:t>加载装置</w:t>
                            </w:r>
                            <w:r>
                              <w:rPr>
                                <w:rFonts w:hint="eastAsia" w:ascii="仿宋" w:hAnsi="仿宋" w:eastAsia="仿宋"/>
                                <w:b/>
                                <w:sz w:val="24"/>
                                <w:szCs w:val="24"/>
                              </w:rPr>
                              <w:t>三维轴侧示意图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9pt;margin-top:218.5pt;height:29.85pt;width:195.75pt;mso-position-horizontal-relative:margin;mso-wrap-distance-left:9pt;mso-wrap-distance-right:9pt;z-index:-251656192;mso-width-relative:page;mso-height-relative:page;" fillcolor="#FFFFFF [3201]" filled="t" stroked="f" coordsize="21600,21600" wrapcoords="0 0 0 20623 21517 20623 21517 0 0 0" o:gfxdata="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dMJqGNYAAAALAQAADwAAAAAAAAABACAAAAAiAAAAZHJzL2Rvd25yZXYueG1s&#10;UEsBAhQAFAAAAAgAh07iQJ/yZ3UzAgAAQQQAAA4AAAAAAAAAAQAgAAAAJQEAAGRycy9lMm9Eb2Mu&#10;eG1sUEsFBgAAAAAGAAYAWQEAAMoFAAAAAA==&#10;">
                <v:fill on="t" focussize="0,0"/>
                <v:stroke on="f" weight="0.5pt"/>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 xml:space="preserve">图1 </w:t>
                      </w:r>
                      <w:r>
                        <w:rPr>
                          <w:rFonts w:ascii="仿宋" w:hAnsi="仿宋" w:eastAsia="仿宋"/>
                          <w:b/>
                          <w:sz w:val="24"/>
                          <w:szCs w:val="24"/>
                        </w:rPr>
                        <w:t>加载装置</w:t>
                      </w:r>
                      <w:r>
                        <w:rPr>
                          <w:rFonts w:hint="eastAsia" w:ascii="仿宋" w:hAnsi="仿宋" w:eastAsia="仿宋"/>
                          <w:b/>
                          <w:sz w:val="24"/>
                          <w:szCs w:val="24"/>
                        </w:rPr>
                        <w:t>三维轴侧示意图</w:t>
                      </w:r>
                    </w:p>
                  </w:txbxContent>
                </v:textbox>
                <w10:wrap type="tight"/>
              </v:shape>
            </w:pict>
          </mc:Fallback>
        </mc:AlternateContent>
      </w:r>
      <w:r>
        <w:rPr>
          <w:rFonts w:hint="eastAsia" w:ascii="仿宋" w:hAnsi="仿宋" w:eastAsia="仿宋"/>
          <w:sz w:val="28"/>
          <w:szCs w:val="28"/>
        </w:rPr>
        <w:t>赛题要求学生设计、制作“T”字形的悬挑观景平台结构模型。第一级加载，用3只钢球模拟在通道和平台上移动的人群；第二级加载，要求在钢球数量多的平台一侧悬挂弹簧砝码，通过弹簧振动来模拟模型承受风载及人群移动时产生的振动。如图1。</w:t>
      </w:r>
    </w:p>
    <w:p>
      <w:pPr>
        <w:spacing w:line="500" w:lineRule="exact"/>
        <w:ind w:firstLine="562" w:firstLineChars="200"/>
        <w:rPr>
          <w:rFonts w:ascii="仿宋" w:hAnsi="仿宋" w:eastAsia="仿宋"/>
          <w:b/>
          <w:sz w:val="28"/>
          <w:szCs w:val="28"/>
        </w:rPr>
      </w:pPr>
      <w:r>
        <w:rPr>
          <w:rFonts w:hint="eastAsia" w:ascii="仿宋" w:hAnsi="仿宋" w:eastAsia="仿宋"/>
          <w:b/>
          <w:sz w:val="28"/>
          <w:szCs w:val="28"/>
        </w:rPr>
        <w:t>3.模型制作要求</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1）模型为悬挑观景平台，整体平面呈“T”字形，由人行通道和观景平台两部分组成。通道的长度和宽度不得小于565mm×170mm，平台的长度和宽度不得小于970mm×220mm,即不小于图2（a）中阴影区域的尺寸。通道和平台承载面为同一水平面，标高为+</w:t>
      </w:r>
      <w:r>
        <w:rPr>
          <w:rFonts w:ascii="仿宋" w:hAnsi="仿宋" w:eastAsia="仿宋"/>
          <w:sz w:val="28"/>
          <w:szCs w:val="28"/>
        </w:rPr>
        <w:t>0.250</w:t>
      </w:r>
      <w:r>
        <w:rPr>
          <w:rFonts w:hint="eastAsia" w:ascii="仿宋" w:hAnsi="仿宋" w:eastAsia="仿宋"/>
          <w:sz w:val="28"/>
          <w:szCs w:val="28"/>
        </w:rPr>
        <w:t>m，详见图2，误差为-5mm。通道和平台要求设置连续栏杆，栏杆最小高度为承载面以上5</w:t>
      </w:r>
      <w:r>
        <w:rPr>
          <w:rFonts w:ascii="仿宋" w:hAnsi="仿宋" w:eastAsia="仿宋"/>
          <w:sz w:val="28"/>
          <w:szCs w:val="28"/>
        </w:rPr>
        <w:t>0</w:t>
      </w:r>
      <w:r>
        <w:rPr>
          <w:rFonts w:hint="eastAsia" w:ascii="仿宋" w:hAnsi="仿宋" w:eastAsia="仿宋"/>
          <w:sz w:val="28"/>
          <w:szCs w:val="28"/>
        </w:rPr>
        <w:t>mm</w:t>
      </w:r>
      <w:r>
        <w:rPr>
          <w:rFonts w:eastAsia="仿宋" w:cs="Times New Roman"/>
          <w:sz w:val="28"/>
          <w:szCs w:val="28"/>
        </w:rPr>
        <w:t>~</w:t>
      </w:r>
      <w:r>
        <w:rPr>
          <w:rFonts w:ascii="仿宋" w:hAnsi="仿宋" w:eastAsia="仿宋"/>
          <w:sz w:val="28"/>
          <w:szCs w:val="28"/>
        </w:rPr>
        <w:t>100</w:t>
      </w:r>
      <w:r>
        <w:rPr>
          <w:rFonts w:hint="eastAsia" w:ascii="仿宋" w:hAnsi="仿宋" w:eastAsia="仿宋"/>
          <w:sz w:val="28"/>
          <w:szCs w:val="28"/>
        </w:rPr>
        <w:t>mm。模型结构形式不限，但结构杆件只允许布置在如图2（b）、（c）、（d）、（e）所示阴影范围之内。</w:t>
      </w:r>
    </w:p>
    <w:p>
      <w:pPr>
        <w:jc w:val="center"/>
        <w:rPr>
          <w:rFonts w:ascii="仿宋" w:hAnsi="仿宋" w:eastAsia="仿宋"/>
          <w:sz w:val="28"/>
          <w:szCs w:val="28"/>
        </w:rPr>
      </w:pPr>
      <w:r>
        <w:drawing>
          <wp:inline distT="0" distB="0" distL="114300" distR="114300">
            <wp:extent cx="4387850" cy="4776470"/>
            <wp:effectExtent l="0" t="0" r="0" b="5080"/>
            <wp:docPr id="1" name="图片 1" descr="E:/00省赛赛题/新建文件夹 (2)/1_00.png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00省赛赛题/新建文件夹 (2)/1_00.png1_00"/>
                    <pic:cNvPicPr>
                      <a:picLocks noChangeAspect="1"/>
                    </pic:cNvPicPr>
                  </pic:nvPicPr>
                  <pic:blipFill>
                    <a:blip r:embed="rId6"/>
                    <a:srcRect t="12125" b="10943"/>
                    <a:stretch>
                      <a:fillRect/>
                    </a:stretch>
                  </pic:blipFill>
                  <pic:spPr>
                    <a:xfrm>
                      <a:off x="0" y="0"/>
                      <a:ext cx="4388641" cy="4777157"/>
                    </a:xfrm>
                    <a:prstGeom prst="rect">
                      <a:avLst/>
                    </a:prstGeom>
                    <a:ln>
                      <a:noFill/>
                    </a:ln>
                  </pic:spPr>
                </pic:pic>
              </a:graphicData>
            </a:graphic>
          </wp:inline>
        </w:drawing>
      </w:r>
    </w:p>
    <w:p>
      <w:pPr>
        <w:jc w:val="center"/>
        <w:rPr>
          <w:rFonts w:ascii="仿宋" w:hAnsi="仿宋" w:eastAsia="仿宋"/>
          <w:b/>
          <w:sz w:val="24"/>
          <w:szCs w:val="24"/>
        </w:rPr>
      </w:pPr>
      <w:r>
        <w:rPr>
          <w:rFonts w:hint="eastAsia" w:ascii="仿宋" w:hAnsi="仿宋" w:eastAsia="仿宋"/>
          <w:b/>
          <w:sz w:val="24"/>
          <w:szCs w:val="24"/>
        </w:rPr>
        <w:t>（a）模型平面示意图</w:t>
      </w:r>
    </w:p>
    <w:p>
      <w:pPr>
        <w:jc w:val="center"/>
      </w:pPr>
      <w:r>
        <w:drawing>
          <wp:inline distT="0" distB="0" distL="114300" distR="114300">
            <wp:extent cx="1961515" cy="1926590"/>
            <wp:effectExtent l="0" t="0" r="0" b="0"/>
            <wp:docPr id="4" name="图片 4" descr="E:/00省赛赛题/新建文件夹 (2)/2_00.png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00省赛赛题/新建文件夹 (2)/2_00.png2_00"/>
                    <pic:cNvPicPr>
                      <a:picLocks noChangeAspect="1"/>
                    </pic:cNvPicPr>
                  </pic:nvPicPr>
                  <pic:blipFill>
                    <a:blip r:embed="rId7"/>
                    <a:srcRect l="6473" t="21396" r="56947" b="27767"/>
                    <a:stretch>
                      <a:fillRect/>
                    </a:stretch>
                  </pic:blipFill>
                  <pic:spPr>
                    <a:xfrm>
                      <a:off x="0" y="0"/>
                      <a:ext cx="1961515" cy="1926590"/>
                    </a:xfrm>
                    <a:prstGeom prst="rect">
                      <a:avLst/>
                    </a:prstGeom>
                    <a:ln>
                      <a:noFill/>
                    </a:ln>
                  </pic:spPr>
                </pic:pic>
              </a:graphicData>
            </a:graphic>
          </wp:inline>
        </w:drawing>
      </w:r>
      <w:r>
        <w:t xml:space="preserve">          </w:t>
      </w:r>
      <w:r>
        <w:drawing>
          <wp:inline distT="0" distB="0" distL="114300" distR="114300">
            <wp:extent cx="2602865" cy="1973580"/>
            <wp:effectExtent l="0" t="0" r="0" b="7620"/>
            <wp:docPr id="5" name="图片 5" descr="E:/00省赛赛题/新建文件夹 (2)/2_00.png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00省赛赛题/新建文件夹 (2)/2_00.png2_00"/>
                    <pic:cNvPicPr>
                      <a:picLocks noChangeAspect="1"/>
                    </pic:cNvPicPr>
                  </pic:nvPicPr>
                  <pic:blipFill>
                    <a:blip r:embed="rId7"/>
                    <a:srcRect l="51723" t="20510" r="-937" b="27581"/>
                    <a:stretch>
                      <a:fillRect/>
                    </a:stretch>
                  </pic:blipFill>
                  <pic:spPr>
                    <a:xfrm>
                      <a:off x="0" y="0"/>
                      <a:ext cx="2602865" cy="1973580"/>
                    </a:xfrm>
                    <a:prstGeom prst="rect">
                      <a:avLst/>
                    </a:prstGeom>
                    <a:ln>
                      <a:noFill/>
                    </a:ln>
                  </pic:spPr>
                </pic:pic>
              </a:graphicData>
            </a:graphic>
          </wp:inline>
        </w:drawing>
      </w:r>
    </w:p>
    <w:p>
      <w:pPr>
        <w:ind w:firstLine="482" w:firstLineChars="200"/>
        <w:rPr>
          <w:rFonts w:ascii="仿宋" w:hAnsi="仿宋" w:eastAsia="仿宋"/>
          <w:b/>
          <w:sz w:val="24"/>
          <w:szCs w:val="24"/>
        </w:rPr>
      </w:pPr>
      <w:r>
        <w:rPr>
          <w:rFonts w:hint="eastAsia" w:ascii="仿宋" w:hAnsi="仿宋" w:eastAsia="仿宋"/>
          <w:b/>
          <w:sz w:val="24"/>
          <w:szCs w:val="24"/>
        </w:rPr>
        <w:t>（b）1</w:t>
      </w:r>
      <w:r>
        <w:rPr>
          <w:rFonts w:ascii="仿宋" w:hAnsi="仿宋" w:eastAsia="仿宋"/>
          <w:b/>
          <w:sz w:val="24"/>
          <w:szCs w:val="24"/>
        </w:rPr>
        <w:t>-1</w:t>
      </w:r>
      <w:r>
        <w:rPr>
          <w:rFonts w:hint="eastAsia" w:ascii="仿宋" w:hAnsi="仿宋" w:eastAsia="仿宋"/>
          <w:b/>
          <w:sz w:val="24"/>
          <w:szCs w:val="24"/>
        </w:rPr>
        <w:t xml:space="preserve">断面图 </w:t>
      </w:r>
      <w:r>
        <w:rPr>
          <w:rFonts w:ascii="仿宋" w:hAnsi="仿宋" w:eastAsia="仿宋"/>
          <w:b/>
          <w:sz w:val="24"/>
          <w:szCs w:val="24"/>
        </w:rPr>
        <w:t xml:space="preserve">                  </w:t>
      </w:r>
      <w:r>
        <w:rPr>
          <w:rFonts w:hint="eastAsia" w:ascii="仿宋" w:hAnsi="仿宋" w:eastAsia="仿宋"/>
          <w:b/>
          <w:sz w:val="24"/>
          <w:szCs w:val="24"/>
        </w:rPr>
        <w:t xml:space="preserve">    </w:t>
      </w:r>
      <w:r>
        <w:rPr>
          <w:rFonts w:ascii="仿宋" w:hAnsi="仿宋" w:eastAsia="仿宋"/>
          <w:b/>
          <w:sz w:val="24"/>
          <w:szCs w:val="24"/>
        </w:rPr>
        <w:t xml:space="preserve"> </w:t>
      </w:r>
      <w:r>
        <w:rPr>
          <w:rFonts w:hint="eastAsia" w:ascii="仿宋" w:hAnsi="仿宋" w:eastAsia="仿宋"/>
          <w:b/>
          <w:sz w:val="24"/>
          <w:szCs w:val="24"/>
        </w:rPr>
        <w:t>（c）2</w:t>
      </w:r>
      <w:r>
        <w:rPr>
          <w:rFonts w:ascii="仿宋" w:hAnsi="仿宋" w:eastAsia="仿宋"/>
          <w:b/>
          <w:sz w:val="24"/>
          <w:szCs w:val="24"/>
        </w:rPr>
        <w:t>-2</w:t>
      </w:r>
      <w:r>
        <w:rPr>
          <w:rFonts w:hint="eastAsia" w:ascii="仿宋" w:hAnsi="仿宋" w:eastAsia="仿宋"/>
          <w:b/>
          <w:sz w:val="24"/>
          <w:szCs w:val="24"/>
        </w:rPr>
        <w:t>断面图</w:t>
      </w:r>
    </w:p>
    <w:p>
      <w:pPr>
        <w:jc w:val="center"/>
        <w:rPr>
          <w:rFonts w:ascii="仿宋" w:hAnsi="仿宋" w:eastAsia="仿宋"/>
          <w:sz w:val="24"/>
          <w:szCs w:val="24"/>
        </w:rPr>
      </w:pPr>
      <w:r>
        <w:drawing>
          <wp:inline distT="0" distB="0" distL="114300" distR="114300">
            <wp:extent cx="4128770" cy="2159635"/>
            <wp:effectExtent l="0" t="0" r="5080" b="0"/>
            <wp:docPr id="16" name="图片 16" descr="E:/00省赛赛题/新建文件夹/新建文件夹/3_00.png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00省赛赛题/新建文件夹/新建文件夹/3_00.png3_00"/>
                    <pic:cNvPicPr>
                      <a:picLocks noChangeAspect="1"/>
                    </pic:cNvPicPr>
                  </pic:nvPicPr>
                  <pic:blipFill>
                    <a:blip r:embed="rId8"/>
                    <a:srcRect t="16177" b="9783"/>
                    <a:stretch>
                      <a:fillRect/>
                    </a:stretch>
                  </pic:blipFill>
                  <pic:spPr>
                    <a:xfrm>
                      <a:off x="0" y="0"/>
                      <a:ext cx="4129200" cy="2160000"/>
                    </a:xfrm>
                    <a:prstGeom prst="rect">
                      <a:avLst/>
                    </a:prstGeom>
                    <a:ln>
                      <a:noFill/>
                    </a:ln>
                  </pic:spPr>
                </pic:pic>
              </a:graphicData>
            </a:graphic>
          </wp:inline>
        </w:drawing>
      </w:r>
    </w:p>
    <w:p>
      <w:pPr>
        <w:jc w:val="center"/>
        <w:rPr>
          <w:rFonts w:ascii="仿宋" w:hAnsi="仿宋" w:eastAsia="仿宋"/>
          <w:b/>
          <w:sz w:val="24"/>
          <w:szCs w:val="24"/>
        </w:rPr>
      </w:pPr>
      <w:r>
        <w:rPr>
          <w:rFonts w:hint="eastAsia" w:ascii="仿宋" w:hAnsi="仿宋" w:eastAsia="仿宋"/>
          <w:b/>
          <w:sz w:val="24"/>
          <w:szCs w:val="24"/>
        </w:rPr>
        <w:t>（d）3</w:t>
      </w:r>
      <w:r>
        <w:rPr>
          <w:rFonts w:ascii="仿宋" w:hAnsi="仿宋" w:eastAsia="仿宋"/>
          <w:b/>
          <w:sz w:val="24"/>
          <w:szCs w:val="24"/>
        </w:rPr>
        <w:t>-3</w:t>
      </w:r>
      <w:r>
        <w:rPr>
          <w:rFonts w:hint="eastAsia" w:ascii="仿宋" w:hAnsi="仿宋" w:eastAsia="仿宋"/>
          <w:b/>
          <w:sz w:val="24"/>
          <w:szCs w:val="24"/>
        </w:rPr>
        <w:t>断面图</w:t>
      </w:r>
    </w:p>
    <w:p>
      <w:pPr>
        <w:jc w:val="center"/>
        <w:rPr>
          <w:rFonts w:ascii="仿宋" w:hAnsi="仿宋" w:eastAsia="仿宋"/>
          <w:sz w:val="24"/>
          <w:szCs w:val="24"/>
        </w:rPr>
      </w:pPr>
      <w:r>
        <w:drawing>
          <wp:inline distT="0" distB="0" distL="114300" distR="114300">
            <wp:extent cx="4240530" cy="2054225"/>
            <wp:effectExtent l="0" t="0" r="0" b="0"/>
            <wp:docPr id="17" name="图片 17" descr="E:/00省赛赛题/新建文件夹 (2)/3_00(1).png3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00省赛赛题/新建文件夹 (2)/3_00(1).png3_00(1)"/>
                    <pic:cNvPicPr>
                      <a:picLocks noChangeAspect="1"/>
                    </pic:cNvPicPr>
                  </pic:nvPicPr>
                  <pic:blipFill>
                    <a:blip r:embed="rId9"/>
                    <a:srcRect t="17060" r="3858" b="17060"/>
                    <a:stretch>
                      <a:fillRect/>
                    </a:stretch>
                  </pic:blipFill>
                  <pic:spPr>
                    <a:xfrm>
                      <a:off x="0" y="0"/>
                      <a:ext cx="4240530" cy="2054225"/>
                    </a:xfrm>
                    <a:prstGeom prst="rect">
                      <a:avLst/>
                    </a:prstGeom>
                    <a:ln>
                      <a:noFill/>
                    </a:ln>
                  </pic:spPr>
                </pic:pic>
              </a:graphicData>
            </a:graphic>
          </wp:inline>
        </w:drawing>
      </w:r>
    </w:p>
    <w:p>
      <w:pPr>
        <w:spacing w:line="500" w:lineRule="exact"/>
        <w:jc w:val="center"/>
        <w:rPr>
          <w:rFonts w:ascii="仿宋" w:hAnsi="仿宋" w:eastAsia="仿宋"/>
          <w:b/>
          <w:sz w:val="24"/>
          <w:szCs w:val="24"/>
        </w:rPr>
      </w:pPr>
      <w:r>
        <w:rPr>
          <w:rFonts w:hint="eastAsia" w:ascii="仿宋" w:hAnsi="仿宋" w:eastAsia="仿宋"/>
          <w:b/>
          <w:sz w:val="24"/>
          <w:szCs w:val="24"/>
        </w:rPr>
        <w:t>（e）4</w:t>
      </w:r>
      <w:r>
        <w:rPr>
          <w:rFonts w:ascii="仿宋" w:hAnsi="仿宋" w:eastAsia="仿宋"/>
          <w:b/>
          <w:sz w:val="24"/>
          <w:szCs w:val="24"/>
        </w:rPr>
        <w:t>-4</w:t>
      </w:r>
      <w:r>
        <w:rPr>
          <w:rFonts w:hint="eastAsia" w:ascii="仿宋" w:hAnsi="仿宋" w:eastAsia="仿宋"/>
          <w:b/>
          <w:sz w:val="24"/>
          <w:szCs w:val="24"/>
        </w:rPr>
        <w:t>断面图</w:t>
      </w:r>
    </w:p>
    <w:p>
      <w:pPr>
        <w:spacing w:line="500" w:lineRule="exact"/>
        <w:jc w:val="center"/>
        <w:rPr>
          <w:rFonts w:ascii="仿宋" w:hAnsi="仿宋" w:eastAsia="仿宋"/>
          <w:b/>
          <w:sz w:val="24"/>
          <w:szCs w:val="24"/>
        </w:rPr>
      </w:pPr>
      <w:r>
        <w:rPr>
          <w:rFonts w:hint="eastAsia" w:ascii="仿宋" w:hAnsi="仿宋" w:eastAsia="仿宋"/>
          <w:b/>
          <w:sz w:val="24"/>
          <w:szCs w:val="24"/>
        </w:rPr>
        <w:t>图2</w:t>
      </w:r>
      <w:r>
        <w:rPr>
          <w:rFonts w:ascii="仿宋" w:hAnsi="仿宋" w:eastAsia="仿宋"/>
          <w:b/>
          <w:sz w:val="24"/>
          <w:szCs w:val="24"/>
        </w:rPr>
        <w:t xml:space="preserve"> </w:t>
      </w:r>
      <w:r>
        <w:rPr>
          <w:rFonts w:hint="eastAsia" w:ascii="仿宋" w:hAnsi="仿宋" w:eastAsia="仿宋"/>
          <w:b/>
          <w:sz w:val="24"/>
          <w:szCs w:val="24"/>
        </w:rPr>
        <w:t>模型尺寸范围平面示意图（单位：mm）</w:t>
      </w:r>
    </w:p>
    <w:p>
      <w:pPr>
        <w:spacing w:line="500" w:lineRule="exact"/>
        <w:ind w:firstLine="420" w:firstLineChars="200"/>
        <w:rPr>
          <w:rFonts w:ascii="仿宋" w:hAnsi="仿宋" w:eastAsia="仿宋"/>
          <w:sz w:val="28"/>
          <w:szCs w:val="28"/>
        </w:rPr>
      </w:pPr>
      <w:r>
        <w:drawing>
          <wp:anchor distT="0" distB="0" distL="114300" distR="114300" simplePos="0" relativeHeight="251661312" behindDoc="0" locked="0" layoutInCell="1" allowOverlap="1">
            <wp:simplePos x="0" y="0"/>
            <wp:positionH relativeFrom="margin">
              <wp:posOffset>2905760</wp:posOffset>
            </wp:positionH>
            <wp:positionV relativeFrom="paragraph">
              <wp:posOffset>107950</wp:posOffset>
            </wp:positionV>
            <wp:extent cx="2368550" cy="2160270"/>
            <wp:effectExtent l="0" t="0" r="3175" b="1905"/>
            <wp:wrapSquare wrapText="bothSides"/>
            <wp:docPr id="6" name="图片 6" descr="E:/00省赛赛题/新建文件夹 (2)/4_00.png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00省赛赛题/新建文件夹 (2)/4_00.png4_00"/>
                    <pic:cNvPicPr>
                      <a:picLocks noChangeAspect="1"/>
                    </pic:cNvPicPr>
                  </pic:nvPicPr>
                  <pic:blipFill>
                    <a:blip r:embed="rId10"/>
                    <a:srcRect l="16557" t="6956" r="15127" b="6362"/>
                    <a:stretch>
                      <a:fillRect/>
                    </a:stretch>
                  </pic:blipFill>
                  <pic:spPr>
                    <a:xfrm>
                      <a:off x="0" y="0"/>
                      <a:ext cx="2368800" cy="2160270"/>
                    </a:xfrm>
                    <a:prstGeom prst="rect">
                      <a:avLst/>
                    </a:prstGeom>
                    <a:ln>
                      <a:noFill/>
                    </a:ln>
                  </pic:spPr>
                </pic:pic>
              </a:graphicData>
            </a:graphic>
          </wp:anchor>
        </w:drawing>
      </w:r>
      <w:r>
        <w:rPr>
          <w:rFonts w:hint="eastAsia" w:ascii="仿宋" w:hAnsi="仿宋" w:eastAsia="仿宋"/>
          <w:sz w:val="28"/>
          <w:szCs w:val="28"/>
        </w:rPr>
        <w:t>（2）模型底板总体尺寸为400mm×400mm×15mm，模型在底板的固定范围为图3的阴影部分。各参赛队不得对底板进行任何使重量改变的操作，如挖空、磨皮等，否则视为违规。</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不符合上述制作及尺寸要求的模型则取消加载资格。</w:t>
      </w:r>
    </w:p>
    <w:p>
      <w:pPr>
        <w:ind w:firstLine="562" w:firstLineChars="200"/>
        <w:rPr>
          <w:rFonts w:ascii="仿宋" w:hAnsi="仿宋" w:eastAsia="仿宋"/>
          <w:b/>
          <w:sz w:val="28"/>
          <w:szCs w:val="28"/>
        </w:rPr>
      </w:pPr>
      <w:r>
        <w:rPr>
          <w:rFonts w:hint="eastAsia" w:ascii="仿宋" w:hAnsi="仿宋" w:eastAsia="仿宋"/>
          <w:b/>
          <w:sz w:val="28"/>
          <w:szCs w:val="28"/>
        </w:rPr>
        <mc:AlternateContent>
          <mc:Choice Requires="wps">
            <w:drawing>
              <wp:anchor distT="0" distB="0" distL="114300" distR="114300" simplePos="0" relativeHeight="251662336" behindDoc="1" locked="0" layoutInCell="1" allowOverlap="1">
                <wp:simplePos x="0" y="0"/>
                <wp:positionH relativeFrom="margin">
                  <wp:posOffset>2519680</wp:posOffset>
                </wp:positionH>
                <wp:positionV relativeFrom="paragraph">
                  <wp:posOffset>103505</wp:posOffset>
                </wp:positionV>
                <wp:extent cx="3001645" cy="379095"/>
                <wp:effectExtent l="0" t="0" r="8255" b="1905"/>
                <wp:wrapTight wrapText="bothSides">
                  <wp:wrapPolygon>
                    <wp:start x="0" y="0"/>
                    <wp:lineTo x="0" y="20623"/>
                    <wp:lineTo x="21522" y="20623"/>
                    <wp:lineTo x="21522" y="0"/>
                    <wp:lineTo x="0" y="0"/>
                  </wp:wrapPolygon>
                </wp:wrapTight>
                <wp:docPr id="7" name="文本框 7"/>
                <wp:cNvGraphicFramePr/>
                <a:graphic xmlns:a="http://schemas.openxmlformats.org/drawingml/2006/main">
                  <a:graphicData uri="http://schemas.microsoft.com/office/word/2010/wordprocessingShape">
                    <wps:wsp>
                      <wps:cNvSpPr txBox="1"/>
                      <wps:spPr>
                        <a:xfrm>
                          <a:off x="0" y="0"/>
                          <a:ext cx="3001645" cy="379095"/>
                        </a:xfrm>
                        <a:prstGeom prst="rect">
                          <a:avLst/>
                        </a:prstGeom>
                        <a:solidFill>
                          <a:schemeClr val="lt1"/>
                        </a:solidFill>
                        <a:ln w="6350">
                          <a:noFill/>
                        </a:ln>
                      </wps:spPr>
                      <wps:txbx>
                        <w:txbxContent>
                          <w:p>
                            <w:pPr>
                              <w:jc w:val="center"/>
                              <w:rPr>
                                <w:rFonts w:ascii="仿宋" w:hAnsi="仿宋" w:eastAsia="仿宋"/>
                                <w:b/>
                                <w:sz w:val="24"/>
                                <w:szCs w:val="24"/>
                              </w:rPr>
                            </w:pPr>
                            <w:r>
                              <w:rPr>
                                <w:rFonts w:hint="eastAsia" w:ascii="仿宋" w:hAnsi="仿宋" w:eastAsia="仿宋"/>
                                <w:b/>
                                <w:sz w:val="24"/>
                                <w:szCs w:val="24"/>
                              </w:rPr>
                              <w:t>图</w:t>
                            </w:r>
                            <w:r>
                              <w:rPr>
                                <w:rFonts w:ascii="仿宋" w:hAnsi="仿宋" w:eastAsia="仿宋"/>
                                <w:b/>
                                <w:sz w:val="24"/>
                                <w:szCs w:val="24"/>
                              </w:rPr>
                              <w:t>3</w:t>
                            </w:r>
                            <w:r>
                              <w:rPr>
                                <w:rFonts w:hint="eastAsia" w:ascii="仿宋" w:hAnsi="仿宋" w:eastAsia="仿宋"/>
                                <w:b/>
                                <w:sz w:val="24"/>
                                <w:szCs w:val="24"/>
                              </w:rPr>
                              <w:t>竹底板尺寸及模型固定范围（mm）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4pt;margin-top:8.15pt;height:29.85pt;width:236.35pt;mso-position-horizontal-relative:margin;mso-wrap-distance-left:9pt;mso-wrap-distance-right:9pt;z-index:-251654144;mso-width-relative:page;mso-height-relative:page;" fillcolor="#FFFFFF [3201]" filled="t" stroked="f" coordsize="21600,21600" wrapcoords="0 0 0 20623 21522 20623 21522 0 0 0" o:gfxdata="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oqP37VAAAACQEAAA8AAAAAAAAAAQAgAAAAIgAAAGRycy9kb3ducmV2LnhtbFBL&#10;AQIUABQAAAAIAIdO4kBj344tMgIAAEEEAAAOAAAAAAAAAAEAIAAAACQBAABkcnMvZTJvRG9jLnht&#10;bFBLBQYAAAAABgAGAFkBAADIBQAAAAA=&#10;">
                <v:fill on="t" focussize="0,0"/>
                <v:stroke on="f" weight="0.5pt"/>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图</w:t>
                      </w:r>
                      <w:r>
                        <w:rPr>
                          <w:rFonts w:ascii="仿宋" w:hAnsi="仿宋" w:eastAsia="仿宋"/>
                          <w:b/>
                          <w:sz w:val="24"/>
                          <w:szCs w:val="24"/>
                        </w:rPr>
                        <w:t>3</w:t>
                      </w:r>
                      <w:r>
                        <w:rPr>
                          <w:rFonts w:hint="eastAsia" w:ascii="仿宋" w:hAnsi="仿宋" w:eastAsia="仿宋"/>
                          <w:b/>
                          <w:sz w:val="24"/>
                          <w:szCs w:val="24"/>
                        </w:rPr>
                        <w:t>竹底板尺寸及模型固定范围（mm）</w:t>
                      </w:r>
                    </w:p>
                  </w:txbxContent>
                </v:textbox>
                <w10:wrap type="tight"/>
              </v:shape>
            </w:pict>
          </mc:Fallback>
        </mc:AlternateContent>
      </w:r>
      <w:r>
        <w:rPr>
          <w:rFonts w:ascii="仿宋" w:hAnsi="仿宋" w:eastAsia="仿宋"/>
          <w:b/>
          <w:sz w:val="28"/>
          <w:szCs w:val="28"/>
        </w:rPr>
        <w:t>4.</w:t>
      </w:r>
      <w:r>
        <w:rPr>
          <w:rFonts w:hint="eastAsia" w:ascii="仿宋" w:hAnsi="仿宋" w:eastAsia="仿宋"/>
          <w:b/>
          <w:sz w:val="28"/>
          <w:szCs w:val="28"/>
        </w:rPr>
        <w:t>加载装置</w:t>
      </w:r>
    </w:p>
    <w:p>
      <w:pPr>
        <w:ind w:firstLine="560" w:firstLineChars="200"/>
        <w:rPr>
          <w:rFonts w:ascii="仿宋" w:hAnsi="仿宋" w:eastAsia="仿宋"/>
          <w:sz w:val="28"/>
          <w:szCs w:val="28"/>
        </w:rPr>
      </w:pPr>
      <w:r>
        <w:rPr>
          <w:rFonts w:hint="eastAsia" w:ascii="仿宋" w:hAnsi="仿宋" w:eastAsia="仿宋"/>
          <w:sz w:val="28"/>
          <w:szCs w:val="28"/>
        </w:rPr>
        <w:t>（1）道板</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通道人行道板尺寸为5</w:t>
      </w:r>
      <w:r>
        <w:rPr>
          <w:rFonts w:ascii="仿宋" w:hAnsi="仿宋" w:eastAsia="仿宋"/>
          <w:sz w:val="28"/>
          <w:szCs w:val="28"/>
        </w:rPr>
        <w:t>75</w:t>
      </w:r>
      <w:r>
        <w:rPr>
          <w:rFonts w:hint="eastAsia" w:ascii="仿宋" w:hAnsi="仿宋" w:eastAsia="仿宋"/>
          <w:sz w:val="28"/>
          <w:szCs w:val="28"/>
        </w:rPr>
        <w:t>mm×</w:t>
      </w:r>
      <w:r>
        <w:rPr>
          <w:rFonts w:ascii="仿宋" w:hAnsi="仿宋" w:eastAsia="仿宋"/>
          <w:sz w:val="28"/>
          <w:szCs w:val="28"/>
        </w:rPr>
        <w:t>150</w:t>
      </w:r>
      <w:r>
        <w:rPr>
          <w:rFonts w:hint="eastAsia" w:ascii="仿宋" w:hAnsi="仿宋" w:eastAsia="仿宋"/>
          <w:sz w:val="28"/>
          <w:szCs w:val="28"/>
        </w:rPr>
        <w:t>mm，厚度为</w:t>
      </w:r>
      <w:r>
        <w:rPr>
          <w:rFonts w:ascii="仿宋" w:hAnsi="仿宋" w:eastAsia="仿宋"/>
          <w:sz w:val="28"/>
          <w:szCs w:val="28"/>
        </w:rPr>
        <w:t>20</w:t>
      </w:r>
      <w:r>
        <w:rPr>
          <w:rFonts w:hint="eastAsia" w:ascii="仿宋" w:hAnsi="仿宋" w:eastAsia="仿宋"/>
          <w:sz w:val="28"/>
          <w:szCs w:val="28"/>
        </w:rPr>
        <w:t>mm</w:t>
      </w:r>
      <w:r>
        <w:rPr>
          <w:rFonts w:eastAsia="仿宋" w:cs="Times New Roman"/>
          <w:sz w:val="28"/>
          <w:szCs w:val="28"/>
        </w:rPr>
        <w:t>~</w:t>
      </w:r>
      <w:r>
        <w:rPr>
          <w:rFonts w:hint="eastAsia" w:ascii="仿宋" w:hAnsi="仿宋" w:eastAsia="仿宋"/>
          <w:sz w:val="28"/>
          <w:szCs w:val="28"/>
        </w:rPr>
        <w:t>4</w:t>
      </w:r>
      <w:r>
        <w:rPr>
          <w:rFonts w:ascii="仿宋" w:hAnsi="仿宋" w:eastAsia="仿宋"/>
          <w:sz w:val="28"/>
          <w:szCs w:val="28"/>
        </w:rPr>
        <w:t>0</w:t>
      </w:r>
      <w:r>
        <w:rPr>
          <w:rFonts w:hint="eastAsia" w:ascii="仿宋" w:hAnsi="仿宋" w:eastAsia="仿宋"/>
          <w:sz w:val="28"/>
          <w:szCs w:val="28"/>
        </w:rPr>
        <w:t>mm，坡向平台。平台人行道板尺寸为9</w:t>
      </w:r>
      <w:r>
        <w:rPr>
          <w:rFonts w:ascii="仿宋" w:hAnsi="仿宋" w:eastAsia="仿宋"/>
          <w:sz w:val="28"/>
          <w:szCs w:val="28"/>
        </w:rPr>
        <w:t>50</w:t>
      </w:r>
      <w:r>
        <w:rPr>
          <w:rFonts w:hint="eastAsia" w:ascii="仿宋" w:hAnsi="仿宋" w:eastAsia="仿宋"/>
          <w:sz w:val="28"/>
          <w:szCs w:val="28"/>
        </w:rPr>
        <w:t>mm×2</w:t>
      </w:r>
      <w:r>
        <w:rPr>
          <w:rFonts w:ascii="仿宋" w:hAnsi="仿宋" w:eastAsia="仿宋"/>
          <w:sz w:val="28"/>
          <w:szCs w:val="28"/>
        </w:rPr>
        <w:t>00</w:t>
      </w:r>
      <w:r>
        <w:rPr>
          <w:rFonts w:hint="eastAsia" w:ascii="仿宋" w:hAnsi="仿宋" w:eastAsia="仿宋"/>
          <w:sz w:val="28"/>
          <w:szCs w:val="28"/>
        </w:rPr>
        <w:t>mm×8mm，两端设置第二级加载弹簧挂线引出点</w:t>
      </w:r>
      <w:r>
        <w:rPr>
          <w:rFonts w:ascii="仿宋" w:hAnsi="仿宋" w:eastAsia="仿宋"/>
          <w:sz w:val="28"/>
          <w:szCs w:val="28"/>
        </w:rPr>
        <w:t>A</w:t>
      </w:r>
      <w:r>
        <w:rPr>
          <w:rFonts w:hint="eastAsia" w:ascii="仿宋" w:hAnsi="仿宋" w:eastAsia="仿宋"/>
          <w:sz w:val="28"/>
          <w:szCs w:val="28"/>
        </w:rPr>
        <w:t>、</w:t>
      </w:r>
      <w:r>
        <w:rPr>
          <w:rFonts w:ascii="仿宋" w:hAnsi="仿宋" w:eastAsia="仿宋"/>
          <w:sz w:val="28"/>
          <w:szCs w:val="28"/>
        </w:rPr>
        <w:t>B</w:t>
      </w:r>
      <w:r>
        <w:rPr>
          <w:rFonts w:hint="eastAsia" w:ascii="仿宋" w:hAnsi="仿宋" w:eastAsia="仿宋"/>
          <w:sz w:val="28"/>
          <w:szCs w:val="28"/>
        </w:rPr>
        <w:t>及竖向位移测试“门”形装置。“门”形装置采用钢板制作，与平台人行道板两端刚性连接，</w:t>
      </w:r>
      <w:r>
        <w:rPr>
          <w:rFonts w:hint="eastAsia" w:ascii="仿宋" w:hAnsi="仿宋" w:eastAsia="仿宋"/>
          <w:b/>
          <w:sz w:val="28"/>
          <w:szCs w:val="28"/>
        </w:rPr>
        <w:t>道板在承载面内居中铺设后，门形横梁下边缘至红外检测线竖向距离为5</w:t>
      </w:r>
      <w:r>
        <w:rPr>
          <w:rFonts w:ascii="仿宋" w:hAnsi="仿宋" w:eastAsia="仿宋"/>
          <w:b/>
          <w:sz w:val="28"/>
          <w:szCs w:val="28"/>
        </w:rPr>
        <w:t>0</w:t>
      </w:r>
      <w:r>
        <w:rPr>
          <w:rFonts w:hint="eastAsia" w:ascii="仿宋" w:hAnsi="仿宋" w:eastAsia="仿宋"/>
          <w:b/>
          <w:sz w:val="28"/>
          <w:szCs w:val="28"/>
        </w:rPr>
        <w:t>mm</w:t>
      </w:r>
      <w:r>
        <w:rPr>
          <w:rFonts w:hint="eastAsia" w:ascii="仿宋" w:hAnsi="仿宋" w:eastAsia="仿宋"/>
          <w:sz w:val="28"/>
          <w:szCs w:val="28"/>
        </w:rPr>
        <w:t>，误差为-</w:t>
      </w:r>
      <w:r>
        <w:rPr>
          <w:rFonts w:ascii="仿宋" w:hAnsi="仿宋" w:eastAsia="仿宋"/>
          <w:sz w:val="28"/>
          <w:szCs w:val="28"/>
        </w:rPr>
        <w:t>5</w:t>
      </w:r>
      <w:r>
        <w:rPr>
          <w:rFonts w:hint="eastAsia" w:ascii="仿宋" w:hAnsi="仿宋" w:eastAsia="仿宋"/>
          <w:sz w:val="28"/>
          <w:szCs w:val="28"/>
        </w:rPr>
        <w:t>mm。</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两块人行道板均采用亚克力板制作，由组委会提供，通道人行道板自重约2</w:t>
      </w:r>
      <w:r>
        <w:rPr>
          <w:rFonts w:ascii="仿宋" w:hAnsi="仿宋" w:eastAsia="仿宋"/>
          <w:sz w:val="28"/>
          <w:szCs w:val="28"/>
        </w:rPr>
        <w:t>300</w:t>
      </w:r>
      <w:r>
        <w:rPr>
          <w:rFonts w:hint="eastAsia" w:ascii="仿宋" w:hAnsi="仿宋" w:eastAsia="仿宋"/>
          <w:sz w:val="28"/>
          <w:szCs w:val="28"/>
        </w:rPr>
        <w:t>g，平台人行道板自重约3</w:t>
      </w:r>
      <w:r>
        <w:rPr>
          <w:rFonts w:ascii="仿宋" w:hAnsi="仿宋" w:eastAsia="仿宋"/>
          <w:sz w:val="28"/>
          <w:szCs w:val="28"/>
        </w:rPr>
        <w:t>200</w:t>
      </w:r>
      <w:r>
        <w:rPr>
          <w:rFonts w:hint="eastAsia" w:ascii="仿宋" w:hAnsi="仿宋" w:eastAsia="仿宋"/>
          <w:sz w:val="28"/>
          <w:szCs w:val="28"/>
        </w:rPr>
        <w:t>g。人行道板具体尺寸详见图</w:t>
      </w:r>
      <w:r>
        <w:rPr>
          <w:rFonts w:ascii="仿宋" w:hAnsi="仿宋" w:eastAsia="仿宋"/>
          <w:sz w:val="28"/>
          <w:szCs w:val="28"/>
        </w:rPr>
        <w:t>4</w:t>
      </w:r>
      <w:r>
        <w:rPr>
          <w:rFonts w:hint="eastAsia" w:ascii="仿宋" w:hAnsi="仿宋" w:eastAsia="仿宋"/>
          <w:sz w:val="28"/>
          <w:szCs w:val="28"/>
        </w:rPr>
        <w:t>。</w:t>
      </w:r>
    </w:p>
    <w:p>
      <w:pPr>
        <w:jc w:val="center"/>
        <w:rPr>
          <w:rFonts w:ascii="仿宋" w:hAnsi="仿宋" w:eastAsia="仿宋"/>
          <w:sz w:val="28"/>
          <w:szCs w:val="28"/>
        </w:rPr>
      </w:pPr>
      <w:r>
        <w:rPr>
          <w:rFonts w:hint="eastAsia" w:ascii="仿宋" w:hAnsi="仿宋" w:eastAsia="仿宋"/>
          <w:sz w:val="28"/>
          <w:szCs w:val="28"/>
        </w:rPr>
        <w:drawing>
          <wp:inline distT="0" distB="0" distL="114300" distR="114300">
            <wp:extent cx="3930015" cy="1122045"/>
            <wp:effectExtent l="0" t="0" r="3810" b="1905"/>
            <wp:docPr id="20" name="图片 20" descr="8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8_00"/>
                    <pic:cNvPicPr>
                      <a:picLocks noChangeAspect="1"/>
                    </pic:cNvPicPr>
                  </pic:nvPicPr>
                  <pic:blipFill>
                    <a:blip r:embed="rId11"/>
                    <a:srcRect t="31246" b="28379"/>
                    <a:stretch>
                      <a:fillRect/>
                    </a:stretch>
                  </pic:blipFill>
                  <pic:spPr>
                    <a:xfrm>
                      <a:off x="0" y="0"/>
                      <a:ext cx="3930015" cy="1122045"/>
                    </a:xfrm>
                    <a:prstGeom prst="rect">
                      <a:avLst/>
                    </a:prstGeom>
                  </pic:spPr>
                </pic:pic>
              </a:graphicData>
            </a:graphic>
          </wp:inline>
        </w:drawing>
      </w:r>
    </w:p>
    <w:p>
      <w:pPr>
        <w:jc w:val="center"/>
        <w:rPr>
          <w:rFonts w:ascii="仿宋" w:hAnsi="仿宋" w:eastAsia="仿宋"/>
          <w:sz w:val="28"/>
          <w:szCs w:val="28"/>
        </w:rPr>
      </w:pPr>
      <w:r>
        <w:rPr>
          <w:rFonts w:hint="eastAsia"/>
        </w:rPr>
        <w:drawing>
          <wp:inline distT="0" distB="0" distL="114300" distR="114300">
            <wp:extent cx="5111750" cy="3156585"/>
            <wp:effectExtent l="0" t="0" r="0" b="0"/>
            <wp:docPr id="18" name="图片 18" descr="E:/00省赛赛题/新建文件夹/新建文件夹/6_00.png6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00省赛赛题/新建文件夹/新建文件夹/6_00.png6_00"/>
                    <pic:cNvPicPr>
                      <a:picLocks noChangeAspect="1"/>
                    </pic:cNvPicPr>
                  </pic:nvPicPr>
                  <pic:blipFill>
                    <a:blip r:embed="rId12"/>
                    <a:srcRect l="7359" t="23746" r="5380"/>
                    <a:stretch>
                      <a:fillRect/>
                    </a:stretch>
                  </pic:blipFill>
                  <pic:spPr>
                    <a:xfrm>
                      <a:off x="0" y="0"/>
                      <a:ext cx="5112000" cy="3156585"/>
                    </a:xfrm>
                    <a:prstGeom prst="rect">
                      <a:avLst/>
                    </a:prstGeom>
                    <a:ln>
                      <a:noFill/>
                    </a:ln>
                  </pic:spPr>
                </pic:pic>
              </a:graphicData>
            </a:graphic>
          </wp:inline>
        </w:drawing>
      </w:r>
    </w:p>
    <w:p>
      <w:pPr>
        <w:jc w:val="center"/>
        <w:rPr>
          <w:rFonts w:ascii="仿宋" w:hAnsi="仿宋" w:eastAsia="仿宋"/>
          <w:b/>
          <w:sz w:val="24"/>
          <w:szCs w:val="24"/>
        </w:rPr>
      </w:pPr>
      <w:r>
        <w:rPr>
          <w:rFonts w:hint="eastAsia" w:ascii="仿宋" w:hAnsi="仿宋" w:eastAsia="仿宋"/>
          <w:b/>
          <w:sz w:val="24"/>
          <w:szCs w:val="24"/>
        </w:rPr>
        <w:t>（a）道板尺寸图</w:t>
      </w:r>
    </w:p>
    <w:p>
      <w:r>
        <w:drawing>
          <wp:inline distT="0" distB="0" distL="0" distR="0">
            <wp:extent cx="2489200" cy="1095375"/>
            <wp:effectExtent l="0" t="0" r="6350" b="0"/>
            <wp:docPr id="8" name="图片 8" descr="C:\Users\zxp\Documents\WeChat Files\wxid_bo323gngycj012\FileStorage\Temp\bceb16e91a639317bd148da820b3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zxp\Documents\WeChat Files\wxid_bo323gngycj012\FileStorage\Temp\bceb16e91a639317bd148da820b3e27.png"/>
                    <pic:cNvPicPr>
                      <a:picLocks noChangeAspect="1" noChangeArrowheads="1"/>
                    </pic:cNvPicPr>
                  </pic:nvPicPr>
                  <pic:blipFill>
                    <a:blip r:embed="rId13" cstate="print">
                      <a:extLst>
                        <a:ext uri="{28A0092B-C50C-407E-A947-70E740481C1C}">
                          <a14:useLocalDpi xmlns:a14="http://schemas.microsoft.com/office/drawing/2010/main" val="0"/>
                        </a:ext>
                      </a:extLst>
                    </a:blip>
                    <a:srcRect t="9440" b="13598"/>
                    <a:stretch>
                      <a:fillRect/>
                    </a:stretch>
                  </pic:blipFill>
                  <pic:spPr>
                    <a:xfrm>
                      <a:off x="0" y="0"/>
                      <a:ext cx="2491631" cy="1096441"/>
                    </a:xfrm>
                    <a:prstGeom prst="rect">
                      <a:avLst/>
                    </a:prstGeom>
                    <a:noFill/>
                    <a:ln>
                      <a:noFill/>
                    </a:ln>
                  </pic:spPr>
                </pic:pic>
              </a:graphicData>
            </a:graphic>
          </wp:inline>
        </w:drawing>
      </w:r>
      <w:r>
        <w:drawing>
          <wp:inline distT="0" distB="0" distL="0" distR="0">
            <wp:extent cx="2061845" cy="145732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4"/>
                    <a:stretch>
                      <a:fillRect/>
                    </a:stretch>
                  </pic:blipFill>
                  <pic:spPr>
                    <a:xfrm>
                      <a:off x="0" y="0"/>
                      <a:ext cx="2062655" cy="1457948"/>
                    </a:xfrm>
                    <a:prstGeom prst="rect">
                      <a:avLst/>
                    </a:prstGeom>
                    <a:noFill/>
                    <a:ln>
                      <a:noFill/>
                    </a:ln>
                  </pic:spPr>
                </pic:pic>
              </a:graphicData>
            </a:graphic>
          </wp:inline>
        </w:drawing>
      </w:r>
    </w:p>
    <w:p>
      <w:pPr>
        <w:spacing w:line="500" w:lineRule="exact"/>
        <w:jc w:val="center"/>
        <w:rPr>
          <w:rFonts w:ascii="仿宋" w:hAnsi="仿宋" w:eastAsia="仿宋"/>
          <w:b/>
          <w:sz w:val="24"/>
          <w:szCs w:val="24"/>
        </w:rPr>
      </w:pPr>
      <w:r>
        <w:rPr>
          <w:rFonts w:hint="eastAsia" w:ascii="仿宋" w:hAnsi="仿宋" w:eastAsia="仿宋"/>
          <w:b/>
          <w:sz w:val="24"/>
          <w:szCs w:val="24"/>
        </w:rPr>
        <w:t xml:space="preserve">（b）通道道板三维示意图 </w:t>
      </w:r>
      <w:r>
        <w:rPr>
          <w:rFonts w:ascii="仿宋" w:hAnsi="仿宋" w:eastAsia="仿宋"/>
          <w:b/>
          <w:sz w:val="24"/>
          <w:szCs w:val="24"/>
        </w:rPr>
        <w:t xml:space="preserve">           </w:t>
      </w:r>
      <w:r>
        <w:rPr>
          <w:rFonts w:hint="eastAsia" w:ascii="仿宋" w:hAnsi="仿宋" w:eastAsia="仿宋"/>
          <w:b/>
          <w:sz w:val="24"/>
          <w:szCs w:val="24"/>
        </w:rPr>
        <w:t>（c）平台道板三维示意图</w:t>
      </w:r>
    </w:p>
    <w:p>
      <w:pPr>
        <w:spacing w:line="500" w:lineRule="exact"/>
        <w:jc w:val="center"/>
        <w:rPr>
          <w:rFonts w:ascii="仿宋" w:hAnsi="仿宋" w:eastAsia="仿宋"/>
          <w:b/>
          <w:sz w:val="24"/>
          <w:szCs w:val="24"/>
        </w:rPr>
      </w:pPr>
      <w:r>
        <w:rPr>
          <w:rFonts w:hint="eastAsia" w:ascii="仿宋" w:hAnsi="仿宋" w:eastAsia="仿宋"/>
          <w:b/>
          <w:sz w:val="24"/>
          <w:szCs w:val="24"/>
        </w:rPr>
        <w:t>图4</w:t>
      </w:r>
      <w:r>
        <w:rPr>
          <w:rFonts w:ascii="仿宋" w:hAnsi="仿宋" w:eastAsia="仿宋"/>
          <w:b/>
          <w:sz w:val="24"/>
          <w:szCs w:val="24"/>
        </w:rPr>
        <w:t xml:space="preserve"> </w:t>
      </w:r>
      <w:r>
        <w:rPr>
          <w:rFonts w:hint="eastAsia" w:ascii="仿宋" w:hAnsi="仿宋" w:eastAsia="仿宋"/>
          <w:b/>
          <w:sz w:val="24"/>
          <w:szCs w:val="24"/>
        </w:rPr>
        <w:t>道板尺寸示意图（单位：mm）</w:t>
      </w:r>
    </w:p>
    <w:p>
      <w:pPr>
        <w:autoSpaceDE w:val="0"/>
        <w:autoSpaceDN w:val="0"/>
        <w:adjustRightInd w:val="0"/>
        <w:spacing w:line="500" w:lineRule="exact"/>
        <w:ind w:firstLine="562" w:firstLineChars="200"/>
        <w:rPr>
          <w:rFonts w:ascii="仿宋" w:hAnsi="仿宋" w:eastAsia="仿宋"/>
          <w:b/>
          <w:kern w:val="0"/>
          <w:sz w:val="28"/>
          <w:szCs w:val="28"/>
          <w:lang w:val="zh-CN"/>
        </w:rPr>
      </w:pPr>
      <w:r>
        <w:rPr>
          <w:rFonts w:hint="eastAsia" w:ascii="仿宋" w:hAnsi="仿宋" w:eastAsia="仿宋"/>
          <w:b/>
          <w:kern w:val="0"/>
          <w:sz w:val="28"/>
          <w:szCs w:val="28"/>
          <w:lang w:val="zh-CN"/>
        </w:rPr>
        <w:t>（</w:t>
      </w:r>
      <w:r>
        <w:rPr>
          <w:rFonts w:ascii="仿宋" w:hAnsi="仿宋" w:eastAsia="仿宋"/>
          <w:b/>
          <w:kern w:val="0"/>
          <w:sz w:val="28"/>
          <w:szCs w:val="28"/>
          <w:lang w:val="zh-CN"/>
        </w:rPr>
        <w:t>2</w:t>
      </w:r>
      <w:r>
        <w:rPr>
          <w:rFonts w:hint="eastAsia" w:ascii="仿宋" w:hAnsi="仿宋" w:eastAsia="仿宋"/>
          <w:b/>
          <w:kern w:val="0"/>
          <w:sz w:val="28"/>
          <w:szCs w:val="28"/>
          <w:lang w:val="zh-CN"/>
        </w:rPr>
        <w:t xml:space="preserve">）钢球及导轨 </w:t>
      </w:r>
    </w:p>
    <w:p>
      <w:pPr>
        <w:spacing w:line="500" w:lineRule="exact"/>
        <w:ind w:firstLine="560" w:firstLineChars="200"/>
        <w:jc w:val="left"/>
        <w:rPr>
          <w:rFonts w:ascii="仿宋" w:hAnsi="仿宋" w:eastAsia="仿宋"/>
          <w:kern w:val="0"/>
          <w:sz w:val="28"/>
          <w:szCs w:val="28"/>
          <w:lang w:val="zh-CN"/>
        </w:rPr>
      </w:pPr>
      <w:r>
        <w:rPr>
          <w:rFonts w:hint="eastAsia" w:ascii="仿宋" w:hAnsi="仿宋" w:eastAsia="仿宋"/>
          <w:sz w:val="28"/>
          <w:szCs w:val="28"/>
        </w:rPr>
        <w:t>钢球用来模拟人群荷载，数量为3个。钢球直径为4</w:t>
      </w:r>
      <w:r>
        <w:rPr>
          <w:rFonts w:ascii="仿宋" w:hAnsi="仿宋" w:eastAsia="仿宋"/>
          <w:sz w:val="28"/>
          <w:szCs w:val="28"/>
        </w:rPr>
        <w:t>6</w:t>
      </w:r>
      <w:r>
        <w:rPr>
          <w:rFonts w:hint="eastAsia" w:ascii="仿宋" w:hAnsi="仿宋" w:eastAsia="仿宋"/>
          <w:sz w:val="28"/>
          <w:szCs w:val="28"/>
        </w:rPr>
        <w:t>mm，单只钢球重量约为4</w:t>
      </w:r>
      <w:r>
        <w:rPr>
          <w:rFonts w:ascii="仿宋" w:hAnsi="仿宋" w:eastAsia="仿宋"/>
          <w:sz w:val="28"/>
          <w:szCs w:val="28"/>
        </w:rPr>
        <w:t>00</w:t>
      </w:r>
      <w:r>
        <w:rPr>
          <w:rFonts w:hint="eastAsia" w:ascii="仿宋" w:hAnsi="仿宋" w:eastAsia="仿宋"/>
          <w:sz w:val="28"/>
          <w:szCs w:val="28"/>
        </w:rPr>
        <w:t>g。</w:t>
      </w:r>
      <w:r>
        <w:rPr>
          <w:rFonts w:hint="eastAsia" w:ascii="仿宋" w:hAnsi="仿宋" w:eastAsia="仿宋"/>
          <w:kern w:val="0"/>
          <w:sz w:val="28"/>
          <w:szCs w:val="28"/>
          <w:lang w:val="zh-CN"/>
        </w:rPr>
        <w:t>导轨中心线为两端带直线段的圆弧，圆弧起点和终点高差1</w:t>
      </w:r>
      <w:r>
        <w:rPr>
          <w:rFonts w:ascii="仿宋" w:hAnsi="仿宋" w:eastAsia="仿宋"/>
          <w:kern w:val="0"/>
          <w:sz w:val="28"/>
          <w:szCs w:val="28"/>
          <w:lang w:val="zh-CN"/>
        </w:rPr>
        <w:t>50</w:t>
      </w:r>
      <w:r>
        <w:rPr>
          <w:rFonts w:hint="eastAsia" w:ascii="仿宋" w:hAnsi="仿宋" w:eastAsia="仿宋"/>
          <w:kern w:val="0"/>
          <w:sz w:val="28"/>
          <w:szCs w:val="28"/>
          <w:lang w:val="zh-CN"/>
        </w:rPr>
        <w:t>mm，半径为1</w:t>
      </w:r>
      <w:r>
        <w:rPr>
          <w:rFonts w:ascii="仿宋" w:hAnsi="仿宋" w:eastAsia="仿宋"/>
          <w:kern w:val="0"/>
          <w:sz w:val="28"/>
          <w:szCs w:val="28"/>
          <w:lang w:val="zh-CN"/>
        </w:rPr>
        <w:t>400</w:t>
      </w:r>
      <w:r>
        <w:rPr>
          <w:rFonts w:hint="eastAsia" w:ascii="仿宋" w:hAnsi="仿宋" w:eastAsia="仿宋"/>
          <w:kern w:val="0"/>
          <w:sz w:val="28"/>
          <w:szCs w:val="28"/>
          <w:lang w:val="zh-CN"/>
        </w:rPr>
        <w:t>mm，导轨断面净宽1</w:t>
      </w:r>
      <w:r>
        <w:rPr>
          <w:rFonts w:ascii="仿宋" w:hAnsi="仿宋" w:eastAsia="仿宋"/>
          <w:kern w:val="0"/>
          <w:sz w:val="28"/>
          <w:szCs w:val="28"/>
          <w:lang w:val="zh-CN"/>
        </w:rPr>
        <w:t>00</w:t>
      </w:r>
      <w:r>
        <w:rPr>
          <w:rFonts w:hint="eastAsia" w:ascii="仿宋" w:hAnsi="仿宋" w:eastAsia="仿宋"/>
          <w:kern w:val="0"/>
          <w:sz w:val="28"/>
          <w:szCs w:val="28"/>
          <w:lang w:val="zh-CN"/>
        </w:rPr>
        <w:t>mm。采用竹胶板制作。加载设备各部分尺寸如图</w:t>
      </w:r>
      <w:r>
        <w:rPr>
          <w:rFonts w:ascii="仿宋" w:hAnsi="仿宋" w:eastAsia="仿宋"/>
          <w:kern w:val="0"/>
          <w:sz w:val="28"/>
          <w:szCs w:val="28"/>
          <w:lang w:val="zh-CN"/>
        </w:rPr>
        <w:t>5</w:t>
      </w:r>
      <w:r>
        <w:rPr>
          <w:rFonts w:hint="eastAsia" w:ascii="仿宋" w:hAnsi="仿宋" w:eastAsia="仿宋"/>
          <w:kern w:val="0"/>
          <w:sz w:val="28"/>
          <w:szCs w:val="28"/>
          <w:lang w:val="zh-CN"/>
        </w:rPr>
        <w:t>所示。</w:t>
      </w:r>
    </w:p>
    <w:p>
      <w:pPr>
        <w:spacing w:line="500" w:lineRule="exact"/>
        <w:ind w:firstLine="560" w:firstLineChars="200"/>
        <w:jc w:val="left"/>
        <w:rPr>
          <w:rFonts w:ascii="仿宋" w:hAnsi="仿宋" w:eastAsia="仿宋"/>
          <w:kern w:val="0"/>
          <w:sz w:val="28"/>
          <w:szCs w:val="28"/>
          <w:lang w:val="zh-CN"/>
        </w:rPr>
      </w:pPr>
    </w:p>
    <w:p>
      <w:pPr>
        <w:jc w:val="center"/>
        <w:rPr>
          <w:rFonts w:ascii="仿宋" w:hAnsi="仿宋" w:eastAsia="仿宋"/>
          <w:b/>
          <w:sz w:val="24"/>
          <w:szCs w:val="24"/>
        </w:rPr>
      </w:pPr>
    </w:p>
    <w:p>
      <w:pPr>
        <w:jc w:val="center"/>
        <w:rPr>
          <w:rFonts w:ascii="仿宋" w:hAnsi="仿宋" w:eastAsia="仿宋"/>
          <w:b/>
          <w:sz w:val="24"/>
          <w:szCs w:val="24"/>
        </w:rPr>
      </w:pPr>
      <w:r>
        <w:rPr>
          <w:rFonts w:hint="eastAsia" w:ascii="仿宋" w:hAnsi="仿宋" w:eastAsia="仿宋"/>
          <w:b/>
          <w:sz w:val="24"/>
          <w:szCs w:val="24"/>
        </w:rPr>
        <w:t>（a）平面示意图</w:t>
      </w:r>
    </w:p>
    <w:p/>
    <w:p>
      <w:pPr>
        <w:jc w:val="left"/>
        <w:rPr>
          <w:rFonts w:ascii="仿宋" w:hAnsi="仿宋" w:eastAsia="仿宋"/>
          <w:b/>
          <w:sz w:val="24"/>
          <w:szCs w:val="24"/>
        </w:rPr>
      </w:pPr>
      <w:r>
        <w:rPr>
          <w:rFonts w:hint="eastAsia"/>
          <w:sz w:val="28"/>
          <w:szCs w:val="28"/>
        </w:rPr>
        <w:drawing>
          <wp:inline distT="0" distB="0" distL="114300" distR="114300">
            <wp:extent cx="4605655" cy="2604770"/>
            <wp:effectExtent l="0" t="0" r="4445" b="5080"/>
            <wp:docPr id="13" name="图片 13" descr="E:/00省赛赛题/新建文件夹 (2)/5_00.png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00省赛赛题/新建文件夹 (2)/5_00.png5_00"/>
                    <pic:cNvPicPr>
                      <a:picLocks noChangeAspect="1"/>
                    </pic:cNvPicPr>
                  </pic:nvPicPr>
                  <pic:blipFill>
                    <a:blip r:embed="rId15"/>
                    <a:srcRect l="-276" t="8423" r="276" b="11583"/>
                    <a:stretch>
                      <a:fillRect/>
                    </a:stretch>
                  </pic:blipFill>
                  <pic:spPr>
                    <a:xfrm>
                      <a:off x="0" y="0"/>
                      <a:ext cx="4605655" cy="2605771"/>
                    </a:xfrm>
                    <a:prstGeom prst="rect">
                      <a:avLst/>
                    </a:prstGeom>
                  </pic:spPr>
                </pic:pic>
              </a:graphicData>
            </a:graphic>
          </wp:inline>
        </w:drawing>
      </w:r>
      <w:r>
        <w:rPr>
          <w:rFonts w:hint="eastAsia"/>
        </w:rPr>
        <w:drawing>
          <wp:inline distT="0" distB="0" distL="114300" distR="114300">
            <wp:extent cx="5410835" cy="2815590"/>
            <wp:effectExtent l="0" t="0" r="8890" b="3810"/>
            <wp:docPr id="15" name="图片 15" descr="E:/00省赛赛题/新建文件夹 (2)/6_00.png6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00省赛赛题/新建文件夹 (2)/6_00.png6_00"/>
                    <pic:cNvPicPr>
                      <a:picLocks noChangeAspect="1"/>
                    </pic:cNvPicPr>
                  </pic:nvPicPr>
                  <pic:blipFill>
                    <a:blip r:embed="rId16"/>
                    <a:srcRect t="10872" b="15521"/>
                    <a:stretch>
                      <a:fillRect/>
                    </a:stretch>
                  </pic:blipFill>
                  <pic:spPr>
                    <a:xfrm>
                      <a:off x="0" y="0"/>
                      <a:ext cx="5410835" cy="2815590"/>
                    </a:xfrm>
                    <a:prstGeom prst="rect">
                      <a:avLst/>
                    </a:prstGeom>
                  </pic:spPr>
                </pic:pic>
              </a:graphicData>
            </a:graphic>
          </wp:inline>
        </w:drawing>
      </w:r>
    </w:p>
    <w:p>
      <w:pPr>
        <w:jc w:val="center"/>
        <w:rPr>
          <w:rFonts w:ascii="仿宋" w:hAnsi="仿宋" w:eastAsia="仿宋"/>
          <w:b/>
          <w:sz w:val="24"/>
          <w:szCs w:val="24"/>
        </w:rPr>
      </w:pPr>
      <w:r>
        <w:rPr>
          <w:rFonts w:hint="eastAsia" w:ascii="仿宋" w:hAnsi="仿宋" w:eastAsia="仿宋"/>
          <w:b/>
          <w:sz w:val="24"/>
          <w:szCs w:val="24"/>
        </w:rPr>
        <w:t>（b）立面示意图</w:t>
      </w:r>
    </w:p>
    <w:p>
      <w:pPr>
        <w:jc w:val="center"/>
        <w:rPr>
          <w:rFonts w:ascii="仿宋" w:hAnsi="仿宋" w:eastAsia="仿宋"/>
          <w:b/>
          <w:sz w:val="24"/>
          <w:szCs w:val="24"/>
        </w:rPr>
      </w:pPr>
      <w:r>
        <w:rPr>
          <w:rFonts w:hint="eastAsia"/>
        </w:rPr>
        <w:drawing>
          <wp:inline distT="0" distB="0" distL="114300" distR="114300">
            <wp:extent cx="4826000" cy="2553335"/>
            <wp:effectExtent l="0" t="0" r="0" b="0"/>
            <wp:docPr id="19" name="图片 19" descr="E:/00省赛赛题/新建文件夹 (2)/7_00.png7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00省赛赛题/新建文件夹 (2)/7_00.png7_00"/>
                    <pic:cNvPicPr>
                      <a:picLocks noChangeAspect="1"/>
                    </pic:cNvPicPr>
                  </pic:nvPicPr>
                  <pic:blipFill>
                    <a:blip r:embed="rId17"/>
                    <a:srcRect t="10676" b="14496"/>
                    <a:stretch>
                      <a:fillRect/>
                    </a:stretch>
                  </pic:blipFill>
                  <pic:spPr>
                    <a:xfrm>
                      <a:off x="0" y="0"/>
                      <a:ext cx="4826196" cy="2553419"/>
                    </a:xfrm>
                    <a:prstGeom prst="rect">
                      <a:avLst/>
                    </a:prstGeom>
                  </pic:spPr>
                </pic:pic>
              </a:graphicData>
            </a:graphic>
          </wp:inline>
        </w:drawing>
      </w:r>
    </w:p>
    <w:p>
      <w:pPr>
        <w:spacing w:line="500" w:lineRule="exact"/>
        <w:jc w:val="center"/>
        <w:rPr>
          <w:rFonts w:ascii="仿宋" w:hAnsi="仿宋" w:eastAsia="仿宋"/>
          <w:b/>
          <w:sz w:val="24"/>
          <w:szCs w:val="24"/>
        </w:rPr>
      </w:pPr>
      <w:r>
        <w:rPr>
          <w:rFonts w:hint="eastAsia" w:ascii="仿宋" w:hAnsi="仿宋" w:eastAsia="仿宋"/>
          <w:b/>
          <w:sz w:val="24"/>
          <w:szCs w:val="24"/>
        </w:rPr>
        <w:t>（c）侧面示意图</w:t>
      </w:r>
    </w:p>
    <w:p>
      <w:pPr>
        <w:spacing w:line="500" w:lineRule="exact"/>
        <w:jc w:val="center"/>
        <w:rPr>
          <w:rFonts w:ascii="仿宋" w:hAnsi="仿宋" w:eastAsia="仿宋"/>
          <w:b/>
          <w:sz w:val="24"/>
          <w:szCs w:val="24"/>
        </w:rPr>
      </w:pPr>
      <w:r>
        <w:rPr>
          <w:rFonts w:hint="eastAsia" w:ascii="仿宋" w:hAnsi="仿宋" w:eastAsia="仿宋"/>
          <w:b/>
          <w:sz w:val="24"/>
          <w:szCs w:val="24"/>
        </w:rPr>
        <w:t>图5</w:t>
      </w:r>
      <w:r>
        <w:rPr>
          <w:rFonts w:ascii="仿宋" w:hAnsi="仿宋" w:eastAsia="仿宋"/>
          <w:b/>
          <w:sz w:val="24"/>
          <w:szCs w:val="24"/>
        </w:rPr>
        <w:t xml:space="preserve"> </w:t>
      </w:r>
      <w:r>
        <w:rPr>
          <w:rFonts w:hint="eastAsia" w:ascii="仿宋" w:hAnsi="仿宋" w:eastAsia="仿宋"/>
          <w:b/>
          <w:sz w:val="24"/>
          <w:szCs w:val="24"/>
        </w:rPr>
        <w:t>加载设备各部分尺寸示意图（单位：mm）</w:t>
      </w:r>
    </w:p>
    <w:p>
      <w:pPr>
        <w:autoSpaceDE w:val="0"/>
        <w:autoSpaceDN w:val="0"/>
        <w:adjustRightInd w:val="0"/>
        <w:spacing w:line="500" w:lineRule="exact"/>
        <w:ind w:firstLine="560" w:firstLineChars="200"/>
        <w:rPr>
          <w:rFonts w:ascii="仿宋" w:hAnsi="仿宋" w:eastAsia="仿宋"/>
          <w:b/>
          <w:kern w:val="0"/>
          <w:sz w:val="28"/>
          <w:szCs w:val="28"/>
          <w:lang w:val="zh-CN"/>
        </w:rPr>
      </w:pPr>
      <w:r>
        <w:rPr>
          <w:rFonts w:ascii="仿宋" w:hAnsi="仿宋" w:eastAsia="仿宋"/>
          <w:kern w:val="0"/>
          <w:sz w:val="28"/>
          <w:szCs w:val="28"/>
        </w:rPr>
        <w:drawing>
          <wp:anchor distT="0" distB="0" distL="114300" distR="114300" simplePos="0" relativeHeight="251664384" behindDoc="0" locked="0" layoutInCell="1" allowOverlap="1">
            <wp:simplePos x="0" y="0"/>
            <wp:positionH relativeFrom="margin">
              <wp:align>right</wp:align>
            </wp:positionH>
            <wp:positionV relativeFrom="paragraph">
              <wp:posOffset>135890</wp:posOffset>
            </wp:positionV>
            <wp:extent cx="1943735" cy="2535555"/>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a:srcRect l="29443" t="9487" r="28673" b="13228"/>
                    <a:stretch>
                      <a:fillRect/>
                    </a:stretch>
                  </pic:blipFill>
                  <pic:spPr>
                    <a:xfrm>
                      <a:off x="0" y="0"/>
                      <a:ext cx="1943735" cy="2535555"/>
                    </a:xfrm>
                    <a:prstGeom prst="rect">
                      <a:avLst/>
                    </a:prstGeom>
                    <a:ln>
                      <a:noFill/>
                    </a:ln>
                  </pic:spPr>
                </pic:pic>
              </a:graphicData>
            </a:graphic>
          </wp:anchor>
        </w:drawing>
      </w:r>
      <w:r>
        <w:rPr>
          <w:rFonts w:hint="eastAsia" w:ascii="仿宋" w:hAnsi="仿宋" w:eastAsia="仿宋"/>
          <w:b/>
          <w:kern w:val="0"/>
          <w:sz w:val="28"/>
          <w:szCs w:val="28"/>
          <w:lang w:val="zh-CN"/>
        </w:rPr>
        <w:t>（</w:t>
      </w:r>
      <w:r>
        <w:rPr>
          <w:rFonts w:ascii="仿宋" w:hAnsi="仿宋" w:eastAsia="仿宋"/>
          <w:b/>
          <w:kern w:val="0"/>
          <w:sz w:val="28"/>
          <w:szCs w:val="28"/>
          <w:lang w:val="zh-CN"/>
        </w:rPr>
        <w:t>3</w:t>
      </w:r>
      <w:r>
        <w:rPr>
          <w:rFonts w:hint="eastAsia" w:ascii="仿宋" w:hAnsi="仿宋" w:eastAsia="仿宋"/>
          <w:b/>
          <w:kern w:val="0"/>
          <w:sz w:val="28"/>
          <w:szCs w:val="28"/>
          <w:lang w:val="zh-CN"/>
        </w:rPr>
        <w:t>）弹簧-砝码系统</w:t>
      </w:r>
    </w:p>
    <w:p>
      <w:pPr>
        <w:autoSpaceDE w:val="0"/>
        <w:autoSpaceDN w:val="0"/>
        <w:adjustRightInd w:val="0"/>
        <w:spacing w:line="500" w:lineRule="exact"/>
        <w:ind w:firstLine="562" w:firstLineChars="200"/>
        <w:rPr>
          <w:rFonts w:ascii="仿宋" w:hAnsi="仿宋" w:eastAsia="仿宋"/>
          <w:kern w:val="0"/>
          <w:sz w:val="28"/>
          <w:szCs w:val="28"/>
          <w:lang w:val="zh-CN"/>
        </w:rPr>
      </w:pPr>
      <w:r>
        <w:rPr>
          <w:rFonts w:hint="eastAsia" w:ascii="仿宋" w:hAnsi="仿宋" w:eastAsia="仿宋"/>
          <w:b/>
          <w:sz w:val="28"/>
          <w:szCs w:val="28"/>
        </w:rPr>
        <mc:AlternateContent>
          <mc:Choice Requires="wps">
            <w:drawing>
              <wp:anchor distT="0" distB="0" distL="114300" distR="114300" simplePos="0" relativeHeight="251665408" behindDoc="1" locked="0" layoutInCell="1" allowOverlap="1">
                <wp:simplePos x="0" y="0"/>
                <wp:positionH relativeFrom="margin">
                  <wp:align>right</wp:align>
                </wp:positionH>
                <wp:positionV relativeFrom="paragraph">
                  <wp:posOffset>2347595</wp:posOffset>
                </wp:positionV>
                <wp:extent cx="2057400" cy="379095"/>
                <wp:effectExtent l="0" t="0" r="0" b="1905"/>
                <wp:wrapTight wrapText="bothSides">
                  <wp:wrapPolygon>
                    <wp:start x="0" y="0"/>
                    <wp:lineTo x="0" y="20623"/>
                    <wp:lineTo x="21400" y="20623"/>
                    <wp:lineTo x="21400" y="0"/>
                    <wp:lineTo x="0" y="0"/>
                  </wp:wrapPolygon>
                </wp:wrapTight>
                <wp:docPr id="11" name="文本框 11"/>
                <wp:cNvGraphicFramePr/>
                <a:graphic xmlns:a="http://schemas.openxmlformats.org/drawingml/2006/main">
                  <a:graphicData uri="http://schemas.microsoft.com/office/word/2010/wordprocessingShape">
                    <wps:wsp>
                      <wps:cNvSpPr txBox="1"/>
                      <wps:spPr>
                        <a:xfrm>
                          <a:off x="0" y="0"/>
                          <a:ext cx="2057400" cy="379095"/>
                        </a:xfrm>
                        <a:prstGeom prst="rect">
                          <a:avLst/>
                        </a:prstGeom>
                        <a:solidFill>
                          <a:sysClr val="window" lastClr="FFFFFF"/>
                        </a:solidFill>
                        <a:ln w="6350">
                          <a:noFill/>
                        </a:ln>
                      </wps:spPr>
                      <wps:txbx>
                        <w:txbxContent>
                          <w:p>
                            <w:pPr>
                              <w:jc w:val="center"/>
                              <w:rPr>
                                <w:rFonts w:ascii="仿宋" w:hAnsi="仿宋" w:eastAsia="仿宋"/>
                                <w:b/>
                                <w:sz w:val="24"/>
                                <w:szCs w:val="24"/>
                              </w:rPr>
                            </w:pPr>
                            <w:r>
                              <w:rPr>
                                <w:rFonts w:hint="eastAsia" w:ascii="仿宋" w:hAnsi="仿宋" w:eastAsia="仿宋"/>
                                <w:b/>
                                <w:sz w:val="24"/>
                                <w:szCs w:val="24"/>
                              </w:rPr>
                              <w:t>图6砝码位置示意图（mm）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top:184.85pt;height:29.85pt;width:162pt;mso-position-horizontal:right;mso-position-horizontal-relative:margin;mso-wrap-distance-left:9pt;mso-wrap-distance-right:9pt;z-index:-251651072;mso-width-relative:page;mso-height-relative:page;" fillcolor="#FFFFFF" filled="t" stroked="f" coordsize="21600,21600" wrapcoords="0 0 0 20623 21400 20623 21400 0 0 0" o:gfxdata="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R8SjtQAAAAIAQAADwAAAAAAAAABACAAAAAiAAAAZHJzL2Rv&#10;d25yZXYueG1sUEsBAhQAFAAAAAgAh07iQLaeNzI+AgAAUwQAAA4AAAAAAAAAAQAgAAAAIwEAAGRy&#10;cy9lMm9Eb2MueG1sUEsFBgAAAAAGAAYAWQEAANMFAAAAAA==&#10;">
                <v:fill on="t" focussize="0,0"/>
                <v:stroke on="f" weight="0.5pt"/>
                <v:imagedata o:title=""/>
                <o:lock v:ext="edit" aspectratio="f"/>
                <v:textbox>
                  <w:txbxContent>
                    <w:p>
                      <w:pPr>
                        <w:jc w:val="center"/>
                        <w:rPr>
                          <w:rFonts w:ascii="仿宋" w:hAnsi="仿宋" w:eastAsia="仿宋"/>
                          <w:b/>
                          <w:sz w:val="24"/>
                          <w:szCs w:val="24"/>
                        </w:rPr>
                      </w:pPr>
                      <w:r>
                        <w:rPr>
                          <w:rFonts w:hint="eastAsia" w:ascii="仿宋" w:hAnsi="仿宋" w:eastAsia="仿宋"/>
                          <w:b/>
                          <w:sz w:val="24"/>
                          <w:szCs w:val="24"/>
                        </w:rPr>
                        <w:t>图6砝码位置示意图（mm）</w:t>
                      </w:r>
                    </w:p>
                  </w:txbxContent>
                </v:textbox>
                <w10:wrap type="tight"/>
              </v:shape>
            </w:pict>
          </mc:Fallback>
        </mc:AlternateContent>
      </w:r>
      <w:r>
        <w:rPr>
          <w:rFonts w:hint="eastAsia" w:ascii="仿宋" w:hAnsi="仿宋" w:eastAsia="仿宋"/>
          <w:kern w:val="0"/>
          <w:sz w:val="28"/>
          <w:szCs w:val="28"/>
          <w:lang w:val="zh-CN"/>
        </w:rPr>
        <w:t>平台人行道板A点或B点悬挂弹簧砝码系统，模拟风载及人群移动产生的振动。弹簧初始长度2</w:t>
      </w:r>
      <w:r>
        <w:rPr>
          <w:rFonts w:ascii="仿宋" w:hAnsi="仿宋" w:eastAsia="仿宋"/>
          <w:kern w:val="0"/>
          <w:sz w:val="28"/>
          <w:szCs w:val="28"/>
          <w:lang w:val="zh-CN"/>
        </w:rPr>
        <w:t>00</w:t>
      </w:r>
      <w:r>
        <w:rPr>
          <w:rFonts w:hint="eastAsia" w:ascii="仿宋" w:hAnsi="仿宋" w:eastAsia="仿宋"/>
          <w:kern w:val="0"/>
          <w:sz w:val="28"/>
          <w:szCs w:val="28"/>
          <w:lang w:val="zh-CN"/>
        </w:rPr>
        <w:t>mm（含拉钩），弹性系数约为0</w:t>
      </w:r>
      <w:r>
        <w:rPr>
          <w:rFonts w:ascii="仿宋" w:hAnsi="仿宋" w:eastAsia="仿宋"/>
          <w:kern w:val="0"/>
          <w:sz w:val="28"/>
          <w:szCs w:val="28"/>
          <w:lang w:val="zh-CN"/>
        </w:rPr>
        <w:t>.</w:t>
      </w:r>
      <w:r>
        <w:rPr>
          <w:rFonts w:hint="eastAsia" w:ascii="仿宋" w:hAnsi="仿宋" w:eastAsia="仿宋"/>
          <w:kern w:val="0"/>
          <w:sz w:val="28"/>
          <w:szCs w:val="28"/>
          <w:lang w:val="zh-CN"/>
        </w:rPr>
        <w:t>1</w:t>
      </w:r>
      <w:r>
        <w:rPr>
          <w:rFonts w:ascii="仿宋" w:hAnsi="仿宋" w:eastAsia="仿宋"/>
          <w:kern w:val="0"/>
          <w:sz w:val="28"/>
          <w:szCs w:val="28"/>
          <w:lang w:val="zh-CN"/>
        </w:rPr>
        <w:t>1N/</w:t>
      </w:r>
      <w:r>
        <w:rPr>
          <w:rFonts w:hint="eastAsia" w:ascii="仿宋" w:hAnsi="仿宋" w:eastAsia="仿宋"/>
          <w:kern w:val="0"/>
          <w:sz w:val="28"/>
          <w:szCs w:val="28"/>
        </w:rPr>
        <w:t>m</w:t>
      </w:r>
      <w:r>
        <w:rPr>
          <w:rFonts w:ascii="仿宋" w:hAnsi="仿宋" w:eastAsia="仿宋"/>
          <w:kern w:val="0"/>
          <w:sz w:val="28"/>
          <w:szCs w:val="28"/>
          <w:lang w:val="zh-CN"/>
        </w:rPr>
        <w:t>m</w:t>
      </w:r>
      <w:r>
        <w:rPr>
          <w:rFonts w:hint="eastAsia" w:ascii="仿宋" w:hAnsi="仿宋" w:eastAsia="仿宋"/>
          <w:kern w:val="0"/>
          <w:sz w:val="28"/>
          <w:szCs w:val="28"/>
          <w:lang w:val="zh-CN"/>
        </w:rPr>
        <w:t>。弹簧挂线拉直后长度为2</w:t>
      </w:r>
      <w:r>
        <w:rPr>
          <w:rFonts w:ascii="仿宋" w:hAnsi="仿宋" w:eastAsia="仿宋"/>
          <w:kern w:val="0"/>
          <w:sz w:val="28"/>
          <w:szCs w:val="28"/>
          <w:lang w:val="zh-CN"/>
        </w:rPr>
        <w:t>50</w:t>
      </w:r>
      <w:r>
        <w:rPr>
          <w:rFonts w:hint="eastAsia" w:ascii="仿宋" w:hAnsi="仿宋" w:eastAsia="仿宋"/>
          <w:kern w:val="0"/>
          <w:sz w:val="28"/>
          <w:szCs w:val="28"/>
          <w:lang w:val="zh-CN"/>
        </w:rPr>
        <w:t>mm，砝码顶面至弹簧下挂钩竖直长度为6</w:t>
      </w:r>
      <w:r>
        <w:rPr>
          <w:rFonts w:ascii="仿宋" w:hAnsi="仿宋" w:eastAsia="仿宋"/>
          <w:kern w:val="0"/>
          <w:sz w:val="28"/>
          <w:szCs w:val="28"/>
          <w:lang w:val="zh-CN"/>
        </w:rPr>
        <w:t>0</w:t>
      </w:r>
      <w:r>
        <w:rPr>
          <w:rFonts w:hint="eastAsia" w:ascii="仿宋" w:hAnsi="仿宋" w:eastAsia="仿宋"/>
          <w:kern w:val="0"/>
          <w:sz w:val="28"/>
          <w:szCs w:val="28"/>
          <w:lang w:val="zh-CN"/>
        </w:rPr>
        <w:t>mm。砝码重量有2kg和3kg两种规格供参赛选手选择。</w:t>
      </w:r>
      <w:bookmarkStart w:id="0" w:name="_Hlk155075327"/>
      <w:r>
        <w:rPr>
          <w:rFonts w:hint="eastAsia" w:ascii="仿宋" w:hAnsi="仿宋" w:eastAsia="仿宋"/>
          <w:kern w:val="0"/>
          <w:sz w:val="28"/>
          <w:szCs w:val="28"/>
          <w:lang w:val="zh-CN"/>
        </w:rPr>
        <w:t>振动前，砝码顶面初始位置</w:t>
      </w:r>
      <w:r>
        <w:rPr>
          <w:rFonts w:hint="eastAsia" w:ascii="仿宋" w:hAnsi="仿宋" w:eastAsia="仿宋"/>
          <w:kern w:val="0"/>
          <w:sz w:val="28"/>
          <w:szCs w:val="28"/>
        </w:rPr>
        <w:t>标高</w:t>
      </w:r>
      <w:r>
        <w:rPr>
          <w:rFonts w:hint="eastAsia" w:ascii="仿宋" w:hAnsi="仿宋" w:eastAsia="仿宋"/>
          <w:kern w:val="0"/>
          <w:sz w:val="28"/>
          <w:szCs w:val="28"/>
          <w:lang w:val="zh-CN"/>
        </w:rPr>
        <w:t>为-</w:t>
      </w:r>
      <w:r>
        <w:rPr>
          <w:rFonts w:ascii="仿宋" w:hAnsi="仿宋" w:eastAsia="仿宋"/>
          <w:kern w:val="0"/>
          <w:sz w:val="28"/>
          <w:szCs w:val="28"/>
          <w:lang w:val="zh-CN"/>
        </w:rPr>
        <w:t>0.260</w:t>
      </w:r>
      <w:r>
        <w:rPr>
          <w:rFonts w:hint="eastAsia" w:ascii="仿宋" w:hAnsi="仿宋" w:eastAsia="仿宋"/>
          <w:kern w:val="0"/>
          <w:sz w:val="28"/>
          <w:szCs w:val="28"/>
          <w:lang w:val="zh-CN"/>
        </w:rPr>
        <w:t>m。</w:t>
      </w:r>
      <w:bookmarkEnd w:id="0"/>
      <w:r>
        <w:rPr>
          <w:rFonts w:hint="eastAsia" w:ascii="仿宋" w:hAnsi="仿宋" w:eastAsia="仿宋"/>
          <w:kern w:val="0"/>
          <w:sz w:val="28"/>
          <w:szCs w:val="28"/>
          <w:lang w:val="zh-CN"/>
        </w:rPr>
        <w:t>如图6。</w:t>
      </w:r>
    </w:p>
    <w:p>
      <w:pPr>
        <w:autoSpaceDE w:val="0"/>
        <w:autoSpaceDN w:val="0"/>
        <w:adjustRightInd w:val="0"/>
        <w:spacing w:line="500" w:lineRule="exact"/>
        <w:ind w:firstLine="562" w:firstLineChars="200"/>
        <w:rPr>
          <w:rFonts w:ascii="仿宋" w:hAnsi="仿宋" w:eastAsia="仿宋"/>
          <w:b/>
          <w:kern w:val="0"/>
          <w:sz w:val="28"/>
          <w:szCs w:val="28"/>
          <w:lang w:val="zh-CN"/>
        </w:rPr>
      </w:pPr>
      <w:r>
        <w:rPr>
          <w:rFonts w:hint="eastAsia" w:ascii="仿宋" w:hAnsi="仿宋" w:eastAsia="仿宋"/>
          <w:b/>
          <w:kern w:val="0"/>
          <w:sz w:val="28"/>
          <w:szCs w:val="28"/>
          <w:lang w:val="zh-CN"/>
        </w:rPr>
        <w:t>（</w:t>
      </w:r>
      <w:r>
        <w:rPr>
          <w:rFonts w:ascii="仿宋" w:hAnsi="仿宋" w:eastAsia="仿宋"/>
          <w:b/>
          <w:kern w:val="0"/>
          <w:sz w:val="28"/>
          <w:szCs w:val="28"/>
          <w:lang w:val="zh-CN"/>
        </w:rPr>
        <w:t>4</w:t>
      </w:r>
      <w:r>
        <w:rPr>
          <w:rFonts w:hint="eastAsia" w:ascii="仿宋" w:hAnsi="仿宋" w:eastAsia="仿宋"/>
          <w:b/>
          <w:kern w:val="0"/>
          <w:sz w:val="28"/>
          <w:szCs w:val="28"/>
          <w:lang w:val="zh-CN"/>
        </w:rPr>
        <w:t>）位移测试系统</w:t>
      </w:r>
    </w:p>
    <w:tbl>
      <w:tblPr>
        <w:tblStyle w:val="8"/>
        <w:tblW w:w="81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19"/>
        <w:gridCol w:w="51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65" w:hRule="atLeast"/>
        </w:trPr>
        <w:tc>
          <w:tcPr>
            <w:tcW w:w="3019" w:type="dxa"/>
            <w:vAlign w:val="bottom"/>
          </w:tcPr>
          <w:p>
            <w:pPr>
              <w:autoSpaceDE w:val="0"/>
              <w:autoSpaceDN w:val="0"/>
              <w:adjustRightInd w:val="0"/>
              <w:rPr>
                <w:rFonts w:ascii="仿宋" w:hAnsi="仿宋" w:eastAsia="仿宋" w:cs="Times New Roman"/>
                <w:kern w:val="0"/>
                <w:sz w:val="32"/>
                <w:szCs w:val="32"/>
                <w:lang w:val="zh-CN"/>
              </w:rPr>
            </w:pPr>
            <w:r>
              <w:rPr>
                <w:rFonts w:hint="eastAsia" w:ascii="仿宋" w:hAnsi="仿宋" w:eastAsia="仿宋" w:cs="Times New Roman"/>
                <w:kern w:val="0"/>
                <w:sz w:val="32"/>
                <w:szCs w:val="32"/>
              </w:rPr>
              <w:drawing>
                <wp:inline distT="0" distB="0" distL="0" distR="0">
                  <wp:extent cx="1721485" cy="1801495"/>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9"/>
                          <a:srcRect t="13053" r="39708" b="58557"/>
                          <a:stretch>
                            <a:fillRect/>
                          </a:stretch>
                        </pic:blipFill>
                        <pic:spPr>
                          <a:xfrm>
                            <a:off x="0" y="0"/>
                            <a:ext cx="1721937" cy="1801906"/>
                          </a:xfrm>
                          <a:prstGeom prst="rect">
                            <a:avLst/>
                          </a:prstGeom>
                          <a:ln>
                            <a:noFill/>
                          </a:ln>
                        </pic:spPr>
                      </pic:pic>
                    </a:graphicData>
                  </a:graphic>
                </wp:inline>
              </w:drawing>
            </w:r>
          </w:p>
        </w:tc>
        <w:tc>
          <w:tcPr>
            <w:tcW w:w="5168" w:type="dxa"/>
            <w:vAlign w:val="bottom"/>
          </w:tcPr>
          <w:p>
            <w:pPr>
              <w:autoSpaceDE w:val="0"/>
              <w:autoSpaceDN w:val="0"/>
              <w:adjustRightInd w:val="0"/>
              <w:rPr>
                <w:rFonts w:ascii="仿宋" w:hAnsi="仿宋" w:eastAsia="仿宋" w:cs="Times New Roman"/>
                <w:kern w:val="0"/>
                <w:sz w:val="32"/>
                <w:szCs w:val="32"/>
                <w:lang w:val="zh-CN"/>
              </w:rPr>
            </w:pPr>
            <w:r>
              <w:rPr>
                <w:rFonts w:hint="eastAsia" w:ascii="仿宋" w:hAnsi="仿宋" w:eastAsia="仿宋" w:cs="Times New Roman"/>
                <w:kern w:val="0"/>
                <w:sz w:val="32"/>
                <w:szCs w:val="32"/>
              </w:rPr>
              <w:drawing>
                <wp:anchor distT="0" distB="0" distL="114300" distR="114300" simplePos="0" relativeHeight="251663360" behindDoc="0" locked="0" layoutInCell="1" allowOverlap="1">
                  <wp:simplePos x="0" y="0"/>
                  <wp:positionH relativeFrom="column">
                    <wp:posOffset>-149860</wp:posOffset>
                  </wp:positionH>
                  <wp:positionV relativeFrom="paragraph">
                    <wp:posOffset>-1091565</wp:posOffset>
                  </wp:positionV>
                  <wp:extent cx="3144520" cy="407035"/>
                  <wp:effectExtent l="0" t="0" r="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9">
                            <a:extLst>
                              <a:ext uri="{28A0092B-C50C-407E-A947-70E740481C1C}">
                                <a14:useLocalDpi xmlns:a14="http://schemas.microsoft.com/office/drawing/2010/main" val="0"/>
                              </a:ext>
                            </a:extLst>
                          </a:blip>
                          <a:srcRect t="52984" r="2265" b="41322"/>
                          <a:stretch>
                            <a:fillRect/>
                          </a:stretch>
                        </pic:blipFill>
                        <pic:spPr>
                          <a:xfrm>
                            <a:off x="0" y="0"/>
                            <a:ext cx="3144520" cy="407035"/>
                          </a:xfrm>
                          <a:prstGeom prst="rect">
                            <a:avLst/>
                          </a:prstGeom>
                          <a:ln>
                            <a:noFill/>
                          </a:ln>
                        </pic:spPr>
                      </pic:pic>
                    </a:graphicData>
                  </a:graphic>
                </wp:anchor>
              </w:drawing>
            </w:r>
          </w:p>
        </w:tc>
      </w:tr>
    </w:tbl>
    <w:p>
      <w:pPr>
        <w:jc w:val="center"/>
        <w:rPr>
          <w:rFonts w:ascii="仿宋" w:hAnsi="仿宋" w:eastAsia="仿宋"/>
          <w:b/>
          <w:sz w:val="24"/>
          <w:szCs w:val="24"/>
        </w:rPr>
      </w:pPr>
      <w:r>
        <w:rPr>
          <w:rFonts w:hint="eastAsia" w:ascii="仿宋" w:hAnsi="仿宋" w:eastAsia="仿宋"/>
          <w:b/>
          <w:sz w:val="24"/>
          <w:szCs w:val="24"/>
        </w:rPr>
        <w:t>图</w:t>
      </w:r>
      <w:r>
        <w:rPr>
          <w:rFonts w:ascii="仿宋" w:hAnsi="仿宋" w:eastAsia="仿宋"/>
          <w:b/>
          <w:sz w:val="24"/>
          <w:szCs w:val="24"/>
        </w:rPr>
        <w:t xml:space="preserve">7 </w:t>
      </w:r>
      <w:r>
        <w:rPr>
          <w:rFonts w:hint="eastAsia" w:ascii="仿宋" w:hAnsi="仿宋" w:eastAsia="仿宋"/>
          <w:b/>
          <w:sz w:val="24"/>
          <w:szCs w:val="24"/>
        </w:rPr>
        <w:t>红外光栅参数</w:t>
      </w:r>
    </w:p>
    <w:p>
      <w:pPr>
        <w:ind w:firstLine="560" w:firstLineChars="200"/>
        <w:rPr>
          <w:rFonts w:ascii="仿宋" w:hAnsi="仿宋" w:eastAsia="仿宋"/>
          <w:b/>
          <w:sz w:val="24"/>
          <w:szCs w:val="24"/>
        </w:rPr>
      </w:pPr>
      <w:r>
        <w:rPr>
          <w:rFonts w:hint="eastAsia" w:ascii="仿宋" w:hAnsi="仿宋" w:eastAsia="仿宋"/>
          <w:kern w:val="0"/>
          <w:sz w:val="28"/>
          <w:szCs w:val="28"/>
          <w:lang w:val="zh-CN"/>
        </w:rPr>
        <w:t>位移测试采用红外光栅系统，相关参数如图</w:t>
      </w:r>
      <w:r>
        <w:rPr>
          <w:rFonts w:ascii="仿宋" w:hAnsi="仿宋" w:eastAsia="仿宋"/>
          <w:kern w:val="0"/>
          <w:sz w:val="28"/>
          <w:szCs w:val="28"/>
          <w:lang w:val="zh-CN"/>
        </w:rPr>
        <w:t>7</w:t>
      </w:r>
      <w:r>
        <w:rPr>
          <w:rFonts w:hint="eastAsia" w:ascii="仿宋" w:hAnsi="仿宋" w:eastAsia="仿宋"/>
          <w:kern w:val="0"/>
          <w:sz w:val="28"/>
          <w:szCs w:val="28"/>
          <w:lang w:val="zh-CN"/>
        </w:rPr>
        <w:t>所示。</w:t>
      </w:r>
    </w:p>
    <w:p>
      <w:pPr>
        <w:spacing w:line="500" w:lineRule="exact"/>
        <w:ind w:firstLine="562" w:firstLineChars="200"/>
        <w:rPr>
          <w:rFonts w:ascii="仿宋" w:hAnsi="仿宋" w:eastAsia="仿宋"/>
          <w:b/>
          <w:sz w:val="28"/>
          <w:szCs w:val="28"/>
        </w:rPr>
      </w:pPr>
      <w:bookmarkStart w:id="1" w:name="_Hlk155075384"/>
      <w:r>
        <w:rPr>
          <w:rFonts w:ascii="仿宋" w:hAnsi="仿宋" w:eastAsia="仿宋"/>
          <w:b/>
          <w:sz w:val="28"/>
          <w:szCs w:val="28"/>
        </w:rPr>
        <w:t>5</w:t>
      </w:r>
      <w:r>
        <w:rPr>
          <w:rFonts w:hint="eastAsia" w:ascii="仿宋" w:hAnsi="仿宋" w:eastAsia="仿宋"/>
          <w:b/>
          <w:sz w:val="28"/>
          <w:szCs w:val="28"/>
        </w:rPr>
        <w:t>.模型制作材料和工具</w:t>
      </w:r>
    </w:p>
    <w:bookmarkEnd w:id="1"/>
    <w:p>
      <w:pPr>
        <w:spacing w:line="500" w:lineRule="exact"/>
        <w:ind w:firstLine="560" w:firstLineChars="200"/>
        <w:rPr>
          <w:rFonts w:ascii="仿宋" w:hAnsi="仿宋" w:eastAsia="仿宋"/>
          <w:sz w:val="28"/>
          <w:szCs w:val="28"/>
        </w:rPr>
      </w:pPr>
      <w:r>
        <w:rPr>
          <w:rFonts w:hint="eastAsia" w:ascii="仿宋" w:hAnsi="仿宋" w:eastAsia="仿宋"/>
          <w:sz w:val="28"/>
          <w:szCs w:val="28"/>
          <w:lang w:val="zh-CN"/>
        </w:rPr>
        <w:t>（1）模型结构的所有构件、连接部件均采用给定材料手工制作完成。竹条、</w:t>
      </w:r>
      <w:r>
        <w:rPr>
          <w:rFonts w:hint="eastAsia" w:ascii="仿宋" w:hAnsi="仿宋" w:eastAsia="仿宋"/>
          <w:sz w:val="28"/>
          <w:szCs w:val="28"/>
        </w:rPr>
        <w:t>竹</w:t>
      </w:r>
      <w:r>
        <w:rPr>
          <w:rFonts w:hint="eastAsia" w:ascii="仿宋" w:hAnsi="仿宋" w:eastAsia="仿宋"/>
          <w:sz w:val="28"/>
          <w:szCs w:val="28"/>
          <w:lang w:val="zh-CN"/>
        </w:rPr>
        <w:t>底板等部分材料由主办方统一提供。</w:t>
      </w:r>
    </w:p>
    <w:p>
      <w:pPr>
        <w:spacing w:line="500" w:lineRule="exact"/>
        <w:ind w:firstLine="560" w:firstLineChars="200"/>
        <w:rPr>
          <w:rFonts w:ascii="仿宋" w:hAnsi="仿宋" w:eastAsia="仿宋"/>
          <w:sz w:val="28"/>
          <w:szCs w:val="28"/>
        </w:rPr>
      </w:pPr>
      <w:r>
        <w:rPr>
          <w:rFonts w:hint="eastAsia" w:ascii="仿宋" w:hAnsi="仿宋" w:eastAsia="仿宋"/>
          <w:sz w:val="28"/>
          <w:szCs w:val="28"/>
          <w:lang w:val="zh-CN"/>
        </w:rPr>
        <w:t>（</w:t>
      </w:r>
      <w:r>
        <w:rPr>
          <w:rFonts w:hint="eastAsia" w:ascii="仿宋" w:hAnsi="仿宋" w:eastAsia="仿宋"/>
          <w:sz w:val="28"/>
          <w:szCs w:val="28"/>
        </w:rPr>
        <w:t>2</w:t>
      </w:r>
      <w:r>
        <w:rPr>
          <w:rFonts w:hint="eastAsia" w:ascii="仿宋" w:hAnsi="仿宋" w:eastAsia="仿宋"/>
          <w:sz w:val="28"/>
          <w:szCs w:val="28"/>
          <w:lang w:val="zh-CN"/>
        </w:rPr>
        <w:t>）集成竹材</w:t>
      </w:r>
      <w:r>
        <w:rPr>
          <w:rFonts w:hint="eastAsia" w:ascii="仿宋" w:hAnsi="仿宋" w:eastAsia="仿宋"/>
          <w:sz w:val="28"/>
          <w:szCs w:val="28"/>
        </w:rPr>
        <w:t>若干</w:t>
      </w:r>
      <w:r>
        <w:rPr>
          <w:rFonts w:hint="eastAsia" w:ascii="仿宋" w:hAnsi="仿宋" w:eastAsia="仿宋"/>
          <w:sz w:val="28"/>
          <w:szCs w:val="28"/>
          <w:lang w:val="zh-CN"/>
        </w:rPr>
        <w:t>，用于制作结构模型。规格、</w:t>
      </w:r>
      <w:r>
        <w:rPr>
          <w:rFonts w:hint="eastAsia" w:ascii="仿宋" w:hAnsi="仿宋" w:eastAsia="仿宋"/>
          <w:sz w:val="28"/>
          <w:szCs w:val="28"/>
        </w:rPr>
        <w:t>数量和力学指标见表1和表2。</w:t>
      </w:r>
      <w:r>
        <w:rPr>
          <w:rFonts w:hint="eastAsia" w:ascii="仿宋" w:hAnsi="仿宋" w:eastAsia="仿宋"/>
          <w:color w:val="000000"/>
          <w:sz w:val="28"/>
          <w:szCs w:val="28"/>
        </w:rPr>
        <w:t>竹片中的无纺布不得抽取单独使用，否则按违规处理。</w:t>
      </w:r>
    </w:p>
    <w:p>
      <w:pPr>
        <w:spacing w:line="500" w:lineRule="exact"/>
        <w:ind w:firstLine="560" w:firstLineChars="200"/>
        <w:rPr>
          <w:rFonts w:ascii="仿宋" w:hAnsi="仿宋" w:eastAsia="仿宋"/>
          <w:kern w:val="0"/>
          <w:sz w:val="28"/>
          <w:szCs w:val="28"/>
        </w:rPr>
      </w:pPr>
      <w:r>
        <w:rPr>
          <w:rFonts w:hint="eastAsia" w:ascii="仿宋" w:hAnsi="仿宋" w:eastAsia="仿宋"/>
          <w:kern w:val="0"/>
          <w:sz w:val="28"/>
          <w:szCs w:val="28"/>
          <w:lang w:val="zh-CN"/>
        </w:rPr>
        <w:t>（</w:t>
      </w:r>
      <w:r>
        <w:rPr>
          <w:rFonts w:hint="eastAsia" w:ascii="仿宋" w:hAnsi="仿宋" w:eastAsia="仿宋"/>
          <w:kern w:val="0"/>
          <w:sz w:val="28"/>
          <w:szCs w:val="28"/>
        </w:rPr>
        <w:t>3</w:t>
      </w:r>
      <w:r>
        <w:rPr>
          <w:rFonts w:hint="eastAsia" w:ascii="仿宋" w:hAnsi="仿宋" w:eastAsia="仿宋"/>
          <w:kern w:val="0"/>
          <w:sz w:val="28"/>
          <w:szCs w:val="28"/>
          <w:lang w:val="zh-CN"/>
        </w:rPr>
        <w:t>）502胶水（</w:t>
      </w:r>
      <w:r>
        <w:rPr>
          <w:rFonts w:hint="eastAsia" w:ascii="仿宋" w:hAnsi="仿宋" w:eastAsia="仿宋"/>
          <w:kern w:val="0"/>
          <w:sz w:val="28"/>
          <w:szCs w:val="28"/>
        </w:rPr>
        <w:t>30g装</w:t>
      </w:r>
      <w:r>
        <w:rPr>
          <w:rFonts w:hint="eastAsia" w:ascii="仿宋" w:hAnsi="仿宋" w:eastAsia="仿宋"/>
          <w:kern w:val="0"/>
          <w:sz w:val="28"/>
          <w:szCs w:val="28"/>
          <w:lang w:val="zh-CN"/>
        </w:rPr>
        <w:t>）</w:t>
      </w:r>
      <w:r>
        <w:rPr>
          <w:rFonts w:ascii="仿宋" w:hAnsi="仿宋" w:eastAsia="仿宋"/>
          <w:kern w:val="0"/>
          <w:sz w:val="28"/>
          <w:szCs w:val="28"/>
        </w:rPr>
        <w:t>3</w:t>
      </w:r>
      <w:r>
        <w:rPr>
          <w:rFonts w:hint="eastAsia" w:ascii="仿宋" w:hAnsi="仿宋" w:eastAsia="仿宋"/>
          <w:kern w:val="0"/>
          <w:sz w:val="28"/>
          <w:szCs w:val="28"/>
        </w:rPr>
        <w:t>瓶</w:t>
      </w:r>
      <w:r>
        <w:rPr>
          <w:rFonts w:hint="eastAsia" w:ascii="仿宋" w:hAnsi="仿宋" w:eastAsia="仿宋"/>
          <w:kern w:val="0"/>
          <w:sz w:val="28"/>
          <w:szCs w:val="28"/>
          <w:lang w:val="zh-CN"/>
        </w:rPr>
        <w:t>，</w:t>
      </w:r>
      <w:r>
        <w:rPr>
          <w:rFonts w:hint="eastAsia" w:ascii="仿宋" w:hAnsi="仿宋" w:eastAsia="仿宋"/>
          <w:sz w:val="28"/>
          <w:szCs w:val="28"/>
        </w:rPr>
        <w:t>用于模型制作期间结构构件之间的连接以及模型和底板的连接。</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w:t>
      </w:r>
      <w:r>
        <w:rPr>
          <w:rFonts w:ascii="仿宋" w:hAnsi="仿宋" w:eastAsia="仿宋"/>
          <w:sz w:val="28"/>
          <w:szCs w:val="28"/>
        </w:rPr>
        <w:t>4</w:t>
      </w:r>
      <w:r>
        <w:rPr>
          <w:rFonts w:hint="eastAsia" w:ascii="仿宋" w:hAnsi="仿宋" w:eastAsia="仿宋"/>
          <w:sz w:val="28"/>
          <w:szCs w:val="28"/>
          <w:lang w:val="zh-CN"/>
        </w:rPr>
        <w:t>）制作工具：尺子、简单刀具、砂纸、剪刀、橡皮、笔、白卡纸（白卡纸只允许在模型制作过程中辅助定位时使用，不得作为模型制作材料），详见工具列表。</w:t>
      </w:r>
    </w:p>
    <w:p>
      <w:pPr>
        <w:spacing w:line="500" w:lineRule="exact"/>
        <w:jc w:val="center"/>
        <w:rPr>
          <w:rFonts w:ascii="仿宋" w:hAnsi="仿宋" w:eastAsia="仿宋"/>
          <w:b/>
          <w:sz w:val="24"/>
          <w:szCs w:val="24"/>
        </w:rPr>
      </w:pPr>
      <w:r>
        <w:rPr>
          <w:rFonts w:hint="eastAsia" w:ascii="仿宋" w:hAnsi="仿宋" w:eastAsia="仿宋"/>
          <w:b/>
          <w:sz w:val="24"/>
          <w:szCs w:val="24"/>
        </w:rPr>
        <w:t>表</w:t>
      </w:r>
      <w:r>
        <w:rPr>
          <w:rFonts w:ascii="仿宋" w:hAnsi="仿宋" w:eastAsia="仿宋"/>
          <w:b/>
          <w:sz w:val="24"/>
          <w:szCs w:val="24"/>
        </w:rPr>
        <w:t xml:space="preserve">1 </w:t>
      </w:r>
      <w:r>
        <w:rPr>
          <w:rFonts w:hint="eastAsia" w:ascii="仿宋" w:hAnsi="仿宋" w:eastAsia="仿宋"/>
          <w:b/>
          <w:sz w:val="24"/>
          <w:szCs w:val="24"/>
        </w:rPr>
        <w:t>竹材规格及用量</w:t>
      </w:r>
    </w:p>
    <w:tbl>
      <w:tblPr>
        <w:tblStyle w:val="7"/>
        <w:tblW w:w="8080" w:type="dxa"/>
        <w:jc w:val="center"/>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3"/>
        <w:gridCol w:w="3380"/>
        <w:gridCol w:w="2977"/>
        <w:gridCol w:w="850"/>
      </w:tblGrid>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53" w:type="dxa"/>
            <w:gridSpan w:val="2"/>
            <w:tcBorders>
              <w:top w:val="single" w:color="auto" w:sz="12" w:space="0"/>
              <w:left w:val="nil"/>
              <w:bottom w:val="single" w:color="auto" w:sz="12" w:space="0"/>
              <w:right w:val="single" w:color="auto" w:sz="4" w:space="0"/>
            </w:tcBorders>
            <w:vAlign w:val="center"/>
          </w:tcPr>
          <w:p>
            <w:pPr>
              <w:spacing w:line="400" w:lineRule="exact"/>
              <w:jc w:val="center"/>
              <w:rPr>
                <w:rFonts w:ascii="仿宋" w:hAnsi="仿宋" w:eastAsia="仿宋"/>
                <w:sz w:val="24"/>
                <w:szCs w:val="24"/>
              </w:rPr>
            </w:pPr>
            <w:r>
              <w:rPr>
                <w:rFonts w:hint="eastAsia" w:ascii="仿宋" w:hAnsi="仿宋" w:eastAsia="仿宋"/>
                <w:sz w:val="24"/>
                <w:szCs w:val="24"/>
              </w:rPr>
              <w:t>竹材规格</w:t>
            </w:r>
          </w:p>
        </w:tc>
        <w:tc>
          <w:tcPr>
            <w:tcW w:w="2977" w:type="dxa"/>
            <w:tcBorders>
              <w:top w:val="single" w:color="auto" w:sz="12" w:space="0"/>
              <w:left w:val="single" w:color="auto" w:sz="4" w:space="0"/>
              <w:bottom w:val="single" w:color="auto" w:sz="12" w:space="0"/>
              <w:right w:val="single" w:color="auto" w:sz="4" w:space="0"/>
            </w:tcBorders>
            <w:vAlign w:val="center"/>
          </w:tcPr>
          <w:p>
            <w:pPr>
              <w:spacing w:line="400" w:lineRule="exact"/>
              <w:jc w:val="center"/>
              <w:rPr>
                <w:rFonts w:ascii="仿宋" w:hAnsi="仿宋" w:eastAsia="仿宋"/>
                <w:sz w:val="24"/>
                <w:szCs w:val="24"/>
              </w:rPr>
            </w:pPr>
            <w:r>
              <w:rPr>
                <w:rFonts w:hint="eastAsia" w:ascii="仿宋" w:hAnsi="仿宋" w:eastAsia="仿宋"/>
                <w:sz w:val="24"/>
                <w:szCs w:val="24"/>
              </w:rPr>
              <w:t>竹材名称</w:t>
            </w:r>
          </w:p>
        </w:tc>
        <w:tc>
          <w:tcPr>
            <w:tcW w:w="850" w:type="dxa"/>
            <w:tcBorders>
              <w:top w:val="single" w:color="auto" w:sz="12" w:space="0"/>
              <w:left w:val="single" w:color="auto" w:sz="4" w:space="0"/>
              <w:bottom w:val="single" w:color="auto" w:sz="12" w:space="0"/>
              <w:right w:val="nil"/>
            </w:tcBorders>
            <w:vAlign w:val="center"/>
          </w:tcPr>
          <w:p>
            <w:pPr>
              <w:spacing w:line="400" w:lineRule="exact"/>
              <w:jc w:val="center"/>
              <w:rPr>
                <w:rFonts w:ascii="仿宋" w:hAnsi="仿宋" w:eastAsia="仿宋"/>
                <w:sz w:val="24"/>
                <w:szCs w:val="24"/>
              </w:rPr>
            </w:pPr>
            <w:r>
              <w:rPr>
                <w:rFonts w:hint="eastAsia" w:ascii="仿宋" w:hAnsi="仿宋" w:eastAsia="仿宋"/>
                <w:sz w:val="24"/>
                <w:szCs w:val="24"/>
              </w:rPr>
              <w:t>数量</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873" w:type="dxa"/>
            <w:tcBorders>
              <w:top w:val="single" w:color="auto" w:sz="4" w:space="0"/>
              <w:left w:val="nil"/>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竹片</w:t>
            </w:r>
          </w:p>
        </w:tc>
        <w:tc>
          <w:tcPr>
            <w:tcW w:w="33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ascii="仿宋" w:hAnsi="仿宋" w:eastAsia="仿宋"/>
                <w:sz w:val="24"/>
                <w:szCs w:val="24"/>
              </w:rPr>
              <w:t>1250mm×430mm×0.20mm</w:t>
            </w:r>
          </w:p>
        </w:tc>
        <w:tc>
          <w:tcPr>
            <w:tcW w:w="297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本色侧压单层复压竹皮</w:t>
            </w:r>
          </w:p>
        </w:tc>
        <w:tc>
          <w:tcPr>
            <w:tcW w:w="850" w:type="dxa"/>
            <w:tcBorders>
              <w:top w:val="single" w:color="auto" w:sz="4" w:space="0"/>
              <w:left w:val="single" w:color="auto" w:sz="4" w:space="0"/>
              <w:bottom w:val="single" w:color="auto" w:sz="4" w:space="0"/>
              <w:right w:val="nil"/>
            </w:tcBorders>
            <w:vAlign w:val="center"/>
          </w:tcPr>
          <w:p>
            <w:pPr>
              <w:spacing w:line="400" w:lineRule="exact"/>
              <w:rPr>
                <w:rFonts w:ascii="仿宋" w:hAnsi="仿宋" w:eastAsia="仿宋"/>
                <w:sz w:val="24"/>
                <w:szCs w:val="24"/>
              </w:rPr>
            </w:pPr>
            <w:r>
              <w:rPr>
                <w:rFonts w:ascii="仿宋" w:hAnsi="仿宋" w:eastAsia="仿宋"/>
                <w:sz w:val="24"/>
                <w:szCs w:val="24"/>
              </w:rPr>
              <w:t>1</w:t>
            </w:r>
            <w:r>
              <w:rPr>
                <w:rFonts w:hint="eastAsia" w:ascii="仿宋" w:hAnsi="仿宋" w:eastAsia="仿宋"/>
                <w:sz w:val="24"/>
                <w:szCs w:val="24"/>
              </w:rPr>
              <w:t>张</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873" w:type="dxa"/>
            <w:tcBorders>
              <w:top w:val="single" w:color="auto" w:sz="4" w:space="0"/>
              <w:left w:val="nil"/>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竹片</w:t>
            </w:r>
          </w:p>
        </w:tc>
        <w:tc>
          <w:tcPr>
            <w:tcW w:w="33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ascii="仿宋" w:hAnsi="仿宋" w:eastAsia="仿宋"/>
                <w:sz w:val="24"/>
                <w:szCs w:val="24"/>
              </w:rPr>
              <w:t>1250mm×430mm×0.35mm</w:t>
            </w:r>
          </w:p>
        </w:tc>
        <w:tc>
          <w:tcPr>
            <w:tcW w:w="297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本色侧压单层复压竹皮</w:t>
            </w:r>
          </w:p>
        </w:tc>
        <w:tc>
          <w:tcPr>
            <w:tcW w:w="850" w:type="dxa"/>
            <w:tcBorders>
              <w:top w:val="single" w:color="auto" w:sz="4" w:space="0"/>
              <w:left w:val="single" w:color="auto" w:sz="4" w:space="0"/>
              <w:bottom w:val="single" w:color="auto" w:sz="4" w:space="0"/>
              <w:right w:val="nil"/>
            </w:tcBorders>
            <w:vAlign w:val="center"/>
          </w:tcPr>
          <w:p>
            <w:pPr>
              <w:spacing w:line="400" w:lineRule="exact"/>
              <w:rPr>
                <w:rFonts w:ascii="仿宋" w:hAnsi="仿宋" w:eastAsia="仿宋"/>
                <w:sz w:val="24"/>
                <w:szCs w:val="24"/>
              </w:rPr>
            </w:pPr>
            <w:r>
              <w:rPr>
                <w:rFonts w:ascii="仿宋" w:hAnsi="仿宋" w:eastAsia="仿宋"/>
                <w:sz w:val="24"/>
                <w:szCs w:val="24"/>
              </w:rPr>
              <w:t>1</w:t>
            </w:r>
            <w:r>
              <w:rPr>
                <w:rFonts w:hint="eastAsia" w:ascii="仿宋" w:hAnsi="仿宋" w:eastAsia="仿宋"/>
                <w:sz w:val="24"/>
                <w:szCs w:val="24"/>
              </w:rPr>
              <w:t>张</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873" w:type="dxa"/>
            <w:tcBorders>
              <w:top w:val="single" w:color="auto" w:sz="4" w:space="0"/>
              <w:left w:val="nil"/>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竹片</w:t>
            </w:r>
          </w:p>
        </w:tc>
        <w:tc>
          <w:tcPr>
            <w:tcW w:w="33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ascii="仿宋" w:hAnsi="仿宋" w:eastAsia="仿宋"/>
                <w:sz w:val="24"/>
                <w:szCs w:val="24"/>
              </w:rPr>
              <w:t>1250mm×430mm×0.5mm</w:t>
            </w:r>
          </w:p>
        </w:tc>
        <w:tc>
          <w:tcPr>
            <w:tcW w:w="297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本色侧压单层复压竹皮</w:t>
            </w:r>
          </w:p>
        </w:tc>
        <w:tc>
          <w:tcPr>
            <w:tcW w:w="850" w:type="dxa"/>
            <w:tcBorders>
              <w:top w:val="single" w:color="auto" w:sz="4" w:space="0"/>
              <w:left w:val="single" w:color="auto" w:sz="4" w:space="0"/>
              <w:bottom w:val="single" w:color="auto" w:sz="4" w:space="0"/>
              <w:right w:val="nil"/>
            </w:tcBorders>
            <w:vAlign w:val="center"/>
          </w:tcPr>
          <w:p>
            <w:pPr>
              <w:spacing w:line="400" w:lineRule="exact"/>
              <w:rPr>
                <w:rFonts w:ascii="仿宋" w:hAnsi="仿宋" w:eastAsia="仿宋"/>
                <w:sz w:val="24"/>
                <w:szCs w:val="24"/>
              </w:rPr>
            </w:pPr>
            <w:r>
              <w:rPr>
                <w:rFonts w:ascii="仿宋" w:hAnsi="仿宋" w:eastAsia="仿宋"/>
                <w:sz w:val="24"/>
                <w:szCs w:val="24"/>
              </w:rPr>
              <w:t>1</w:t>
            </w:r>
            <w:r>
              <w:rPr>
                <w:rFonts w:hint="eastAsia" w:ascii="仿宋" w:hAnsi="仿宋" w:eastAsia="仿宋"/>
                <w:sz w:val="24"/>
                <w:szCs w:val="24"/>
              </w:rPr>
              <w:t>张</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3" w:type="dxa"/>
            <w:vMerge w:val="restart"/>
            <w:tcBorders>
              <w:top w:val="single" w:color="auto" w:sz="4" w:space="0"/>
              <w:left w:val="nil"/>
              <w:bottom w:val="single" w:color="auto" w:sz="12"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竹条</w:t>
            </w:r>
          </w:p>
        </w:tc>
        <w:tc>
          <w:tcPr>
            <w:tcW w:w="33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ascii="仿宋" w:hAnsi="仿宋" w:eastAsia="仿宋"/>
                <w:sz w:val="24"/>
                <w:szCs w:val="24"/>
              </w:rPr>
              <w:t>900mm×6mm×1mm</w:t>
            </w:r>
          </w:p>
        </w:tc>
        <w:tc>
          <w:tcPr>
            <w:tcW w:w="297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集成竹</w:t>
            </w:r>
          </w:p>
        </w:tc>
        <w:tc>
          <w:tcPr>
            <w:tcW w:w="850" w:type="dxa"/>
            <w:tcBorders>
              <w:top w:val="single" w:color="auto" w:sz="4" w:space="0"/>
              <w:left w:val="single" w:color="auto" w:sz="4" w:space="0"/>
              <w:bottom w:val="single" w:color="auto" w:sz="4" w:space="0"/>
              <w:right w:val="nil"/>
            </w:tcBorders>
            <w:vAlign w:val="center"/>
          </w:tcPr>
          <w:p>
            <w:pPr>
              <w:spacing w:line="400" w:lineRule="exact"/>
              <w:rPr>
                <w:rFonts w:ascii="仿宋" w:hAnsi="仿宋" w:eastAsia="仿宋"/>
                <w:sz w:val="24"/>
                <w:szCs w:val="24"/>
              </w:rPr>
            </w:pPr>
            <w:r>
              <w:rPr>
                <w:rFonts w:ascii="仿宋" w:hAnsi="仿宋" w:eastAsia="仿宋"/>
                <w:sz w:val="24"/>
                <w:szCs w:val="24"/>
              </w:rPr>
              <w:t>35</w:t>
            </w:r>
            <w:r>
              <w:rPr>
                <w:rFonts w:hint="eastAsia" w:ascii="仿宋" w:hAnsi="仿宋" w:eastAsia="仿宋"/>
                <w:sz w:val="24"/>
                <w:szCs w:val="24"/>
              </w:rPr>
              <w:t>根</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3" w:type="dxa"/>
            <w:vMerge w:val="continue"/>
            <w:tcBorders>
              <w:top w:val="single" w:color="auto" w:sz="4" w:space="0"/>
              <w:left w:val="nil"/>
              <w:bottom w:val="single" w:color="auto" w:sz="12" w:space="0"/>
              <w:right w:val="single" w:color="auto" w:sz="4" w:space="0"/>
            </w:tcBorders>
            <w:vAlign w:val="center"/>
          </w:tcPr>
          <w:p>
            <w:pPr>
              <w:spacing w:line="400" w:lineRule="exact"/>
              <w:rPr>
                <w:rFonts w:ascii="仿宋" w:hAnsi="仿宋" w:eastAsia="仿宋"/>
                <w:sz w:val="24"/>
                <w:szCs w:val="24"/>
              </w:rPr>
            </w:pPr>
          </w:p>
        </w:tc>
        <w:tc>
          <w:tcPr>
            <w:tcW w:w="33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ascii="仿宋" w:hAnsi="仿宋" w:eastAsia="仿宋"/>
                <w:sz w:val="24"/>
                <w:szCs w:val="24"/>
              </w:rPr>
              <w:t>900mm×3mm×3mm</w:t>
            </w:r>
          </w:p>
        </w:tc>
        <w:tc>
          <w:tcPr>
            <w:tcW w:w="297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集成竹</w:t>
            </w:r>
          </w:p>
        </w:tc>
        <w:tc>
          <w:tcPr>
            <w:tcW w:w="850" w:type="dxa"/>
            <w:tcBorders>
              <w:top w:val="single" w:color="auto" w:sz="4" w:space="0"/>
              <w:left w:val="single" w:color="auto" w:sz="4" w:space="0"/>
              <w:bottom w:val="single" w:color="auto" w:sz="4" w:space="0"/>
              <w:right w:val="nil"/>
            </w:tcBorders>
            <w:vAlign w:val="center"/>
          </w:tcPr>
          <w:p>
            <w:pPr>
              <w:spacing w:line="400" w:lineRule="exact"/>
              <w:rPr>
                <w:rFonts w:ascii="仿宋" w:hAnsi="仿宋" w:eastAsia="仿宋"/>
                <w:sz w:val="24"/>
                <w:szCs w:val="24"/>
              </w:rPr>
            </w:pPr>
            <w:r>
              <w:rPr>
                <w:rFonts w:ascii="仿宋" w:hAnsi="仿宋" w:eastAsia="仿宋"/>
                <w:sz w:val="24"/>
                <w:szCs w:val="24"/>
              </w:rPr>
              <w:t>35</w:t>
            </w:r>
            <w:r>
              <w:rPr>
                <w:rFonts w:hint="eastAsia" w:ascii="仿宋" w:hAnsi="仿宋" w:eastAsia="仿宋"/>
                <w:sz w:val="24"/>
                <w:szCs w:val="24"/>
              </w:rPr>
              <w:t>根</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3" w:type="dxa"/>
            <w:vMerge w:val="continue"/>
            <w:tcBorders>
              <w:top w:val="single" w:color="auto" w:sz="4" w:space="0"/>
              <w:left w:val="nil"/>
              <w:bottom w:val="single" w:color="auto" w:sz="12" w:space="0"/>
              <w:right w:val="single" w:color="auto" w:sz="4" w:space="0"/>
            </w:tcBorders>
            <w:vAlign w:val="center"/>
          </w:tcPr>
          <w:p>
            <w:pPr>
              <w:spacing w:line="400" w:lineRule="exact"/>
              <w:rPr>
                <w:rFonts w:ascii="仿宋" w:hAnsi="仿宋" w:eastAsia="仿宋"/>
                <w:sz w:val="24"/>
                <w:szCs w:val="24"/>
              </w:rPr>
            </w:pPr>
          </w:p>
        </w:tc>
        <w:tc>
          <w:tcPr>
            <w:tcW w:w="3380" w:type="dxa"/>
            <w:tcBorders>
              <w:top w:val="single" w:color="auto" w:sz="4" w:space="0"/>
              <w:left w:val="single" w:color="auto" w:sz="4" w:space="0"/>
              <w:bottom w:val="single" w:color="auto" w:sz="12" w:space="0"/>
              <w:right w:val="single" w:color="auto" w:sz="4" w:space="0"/>
            </w:tcBorders>
            <w:vAlign w:val="center"/>
          </w:tcPr>
          <w:p>
            <w:pPr>
              <w:spacing w:line="400" w:lineRule="exact"/>
              <w:rPr>
                <w:rFonts w:ascii="仿宋" w:hAnsi="仿宋" w:eastAsia="仿宋"/>
                <w:sz w:val="24"/>
                <w:szCs w:val="24"/>
              </w:rPr>
            </w:pPr>
            <w:r>
              <w:rPr>
                <w:rFonts w:ascii="仿宋" w:hAnsi="仿宋" w:eastAsia="仿宋"/>
                <w:sz w:val="24"/>
                <w:szCs w:val="24"/>
              </w:rPr>
              <w:t>900mm×2mm×2mm</w:t>
            </w:r>
          </w:p>
        </w:tc>
        <w:tc>
          <w:tcPr>
            <w:tcW w:w="2977" w:type="dxa"/>
            <w:tcBorders>
              <w:top w:val="single" w:color="auto" w:sz="4" w:space="0"/>
              <w:left w:val="single" w:color="auto" w:sz="4" w:space="0"/>
              <w:bottom w:val="single" w:color="auto" w:sz="12" w:space="0"/>
              <w:right w:val="single" w:color="auto" w:sz="4" w:space="0"/>
            </w:tcBorders>
            <w:vAlign w:val="center"/>
          </w:tcPr>
          <w:p>
            <w:pPr>
              <w:spacing w:line="400" w:lineRule="exact"/>
              <w:rPr>
                <w:rFonts w:ascii="仿宋" w:hAnsi="仿宋" w:eastAsia="仿宋"/>
                <w:sz w:val="24"/>
                <w:szCs w:val="24"/>
              </w:rPr>
            </w:pPr>
            <w:r>
              <w:rPr>
                <w:rFonts w:hint="eastAsia" w:ascii="仿宋" w:hAnsi="仿宋" w:eastAsia="仿宋"/>
                <w:sz w:val="24"/>
                <w:szCs w:val="24"/>
              </w:rPr>
              <w:t>集成竹</w:t>
            </w:r>
          </w:p>
        </w:tc>
        <w:tc>
          <w:tcPr>
            <w:tcW w:w="850" w:type="dxa"/>
            <w:tcBorders>
              <w:top w:val="single" w:color="auto" w:sz="4" w:space="0"/>
              <w:left w:val="single" w:color="auto" w:sz="4" w:space="0"/>
              <w:bottom w:val="single" w:color="auto" w:sz="12" w:space="0"/>
              <w:right w:val="nil"/>
            </w:tcBorders>
          </w:tcPr>
          <w:p>
            <w:pPr>
              <w:spacing w:line="400" w:lineRule="exact"/>
              <w:rPr>
                <w:rFonts w:ascii="仿宋" w:hAnsi="仿宋" w:eastAsia="仿宋"/>
                <w:sz w:val="24"/>
                <w:szCs w:val="24"/>
              </w:rPr>
            </w:pPr>
            <w:r>
              <w:rPr>
                <w:rFonts w:ascii="仿宋" w:hAnsi="仿宋" w:eastAsia="仿宋"/>
                <w:sz w:val="24"/>
                <w:szCs w:val="24"/>
              </w:rPr>
              <w:t>35</w:t>
            </w:r>
            <w:r>
              <w:rPr>
                <w:rFonts w:hint="eastAsia" w:ascii="仿宋" w:hAnsi="仿宋" w:eastAsia="仿宋"/>
                <w:sz w:val="24"/>
                <w:szCs w:val="24"/>
              </w:rPr>
              <w:t>根</w:t>
            </w:r>
          </w:p>
        </w:tc>
      </w:tr>
    </w:tbl>
    <w:p>
      <w:pPr>
        <w:spacing w:line="500" w:lineRule="exact"/>
        <w:rPr>
          <w:rFonts w:ascii="仿宋" w:hAnsi="仿宋" w:eastAsia="仿宋"/>
          <w:sz w:val="24"/>
          <w:szCs w:val="24"/>
          <w:lang w:val="zh-CN"/>
        </w:rPr>
      </w:pPr>
      <w:r>
        <w:rPr>
          <w:rFonts w:hint="eastAsia" w:ascii="仿宋" w:hAnsi="仿宋" w:eastAsia="仿宋"/>
          <w:sz w:val="24"/>
          <w:szCs w:val="24"/>
          <w:lang w:val="zh-CN"/>
        </w:rPr>
        <w:t>注：竹条实际长度为</w:t>
      </w:r>
      <w:r>
        <w:rPr>
          <w:rFonts w:ascii="仿宋" w:hAnsi="仿宋" w:eastAsia="仿宋"/>
          <w:sz w:val="24"/>
          <w:szCs w:val="24"/>
          <w:lang w:val="zh-CN"/>
        </w:rPr>
        <w:t>930mm</w:t>
      </w:r>
      <w:r>
        <w:rPr>
          <w:rFonts w:hint="eastAsia" w:ascii="仿宋" w:hAnsi="仿宋" w:eastAsia="仿宋"/>
          <w:sz w:val="24"/>
          <w:szCs w:val="24"/>
          <w:lang w:val="zh-CN"/>
        </w:rPr>
        <w:t>。</w:t>
      </w:r>
    </w:p>
    <w:p>
      <w:pPr>
        <w:spacing w:line="500" w:lineRule="exact"/>
        <w:jc w:val="center"/>
        <w:rPr>
          <w:rFonts w:ascii="仿宋" w:hAnsi="仿宋" w:eastAsia="仿宋"/>
          <w:sz w:val="24"/>
          <w:szCs w:val="24"/>
          <w:lang w:val="zh-CN"/>
        </w:rPr>
      </w:pPr>
      <w:r>
        <w:rPr>
          <w:rFonts w:hint="eastAsia" w:ascii="仿宋" w:hAnsi="仿宋" w:eastAsia="仿宋"/>
          <w:b/>
          <w:sz w:val="24"/>
          <w:szCs w:val="24"/>
          <w:lang w:val="zh-CN"/>
        </w:rPr>
        <w:t>表</w:t>
      </w:r>
      <w:r>
        <w:rPr>
          <w:rFonts w:ascii="仿宋" w:hAnsi="仿宋" w:eastAsia="仿宋"/>
          <w:b/>
          <w:sz w:val="24"/>
          <w:szCs w:val="24"/>
          <w:lang w:val="zh-CN"/>
        </w:rPr>
        <w:t xml:space="preserve">2 </w:t>
      </w:r>
      <w:r>
        <w:rPr>
          <w:rFonts w:hint="eastAsia" w:ascii="仿宋" w:hAnsi="仿宋" w:eastAsia="仿宋"/>
          <w:b/>
          <w:sz w:val="24"/>
          <w:szCs w:val="24"/>
          <w:lang w:val="zh-CN"/>
        </w:rPr>
        <w:t>竹材参考力学指标</w:t>
      </w:r>
    </w:p>
    <w:tbl>
      <w:tblPr>
        <w:tblStyle w:val="7"/>
        <w:tblW w:w="8080" w:type="dxa"/>
        <w:jc w:val="center"/>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2410"/>
        <w:gridCol w:w="2268"/>
        <w:gridCol w:w="1559"/>
      </w:tblGrid>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43" w:type="dxa"/>
            <w:tcBorders>
              <w:top w:val="single" w:color="auto" w:sz="12" w:space="0"/>
              <w:left w:val="nil"/>
              <w:bottom w:val="single" w:color="auto" w:sz="12"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密度</w:t>
            </w:r>
          </w:p>
        </w:tc>
        <w:tc>
          <w:tcPr>
            <w:tcW w:w="2410" w:type="dxa"/>
            <w:tcBorders>
              <w:top w:val="single" w:color="auto" w:sz="12" w:space="0"/>
              <w:left w:val="single" w:color="auto" w:sz="4" w:space="0"/>
              <w:bottom w:val="single" w:color="auto" w:sz="12"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顺纹抗拉强度</w:t>
            </w:r>
          </w:p>
        </w:tc>
        <w:tc>
          <w:tcPr>
            <w:tcW w:w="2268" w:type="dxa"/>
            <w:tcBorders>
              <w:top w:val="single" w:color="auto" w:sz="12" w:space="0"/>
              <w:left w:val="single" w:color="auto" w:sz="4" w:space="0"/>
              <w:bottom w:val="single" w:color="auto" w:sz="12" w:space="0"/>
              <w:right w:val="single" w:color="auto" w:sz="4" w:space="0"/>
            </w:tcBorders>
          </w:tcPr>
          <w:p>
            <w:pPr>
              <w:rPr>
                <w:rFonts w:ascii="仿宋" w:hAnsi="仿宋" w:eastAsia="仿宋"/>
                <w:sz w:val="24"/>
                <w:szCs w:val="24"/>
              </w:rPr>
            </w:pPr>
            <w:r>
              <w:rPr>
                <w:rFonts w:hint="eastAsia" w:ascii="仿宋" w:hAnsi="仿宋" w:eastAsia="仿宋"/>
                <w:sz w:val="24"/>
                <w:szCs w:val="24"/>
              </w:rPr>
              <w:t>抗压强度</w:t>
            </w:r>
          </w:p>
        </w:tc>
        <w:tc>
          <w:tcPr>
            <w:tcW w:w="1559" w:type="dxa"/>
            <w:tcBorders>
              <w:top w:val="single" w:color="auto" w:sz="12" w:space="0"/>
              <w:left w:val="single" w:color="auto" w:sz="4" w:space="0"/>
              <w:bottom w:val="single" w:color="auto" w:sz="12" w:space="0"/>
              <w:right w:val="nil"/>
            </w:tcBorders>
            <w:vAlign w:val="center"/>
          </w:tcPr>
          <w:p>
            <w:pPr>
              <w:rPr>
                <w:rFonts w:ascii="仿宋" w:hAnsi="仿宋" w:eastAsia="仿宋"/>
                <w:sz w:val="24"/>
                <w:szCs w:val="24"/>
              </w:rPr>
            </w:pPr>
            <w:r>
              <w:rPr>
                <w:rFonts w:hint="eastAsia" w:ascii="仿宋" w:hAnsi="仿宋" w:eastAsia="仿宋"/>
                <w:sz w:val="24"/>
                <w:szCs w:val="24"/>
              </w:rPr>
              <w:t>弹性模量</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43" w:type="dxa"/>
            <w:tcBorders>
              <w:top w:val="single" w:color="auto" w:sz="4" w:space="0"/>
              <w:left w:val="nil"/>
              <w:bottom w:val="single" w:color="auto" w:sz="12" w:space="0"/>
              <w:right w:val="single" w:color="auto" w:sz="4" w:space="0"/>
            </w:tcBorders>
            <w:vAlign w:val="center"/>
          </w:tcPr>
          <w:p>
            <w:pPr>
              <w:rPr>
                <w:rFonts w:ascii="仿宋" w:hAnsi="仿宋" w:eastAsia="仿宋"/>
                <w:sz w:val="24"/>
                <w:szCs w:val="24"/>
              </w:rPr>
            </w:pPr>
            <w:r>
              <w:rPr>
                <w:rFonts w:ascii="仿宋" w:hAnsi="仿宋" w:eastAsia="仿宋"/>
                <w:sz w:val="24"/>
                <w:szCs w:val="24"/>
              </w:rPr>
              <w:t>0.8g/cm</w:t>
            </w:r>
            <w:r>
              <w:rPr>
                <w:rFonts w:ascii="仿宋" w:hAnsi="仿宋" w:eastAsia="仿宋"/>
                <w:sz w:val="24"/>
                <w:szCs w:val="24"/>
                <w:vertAlign w:val="superscript"/>
              </w:rPr>
              <w:t>3</w:t>
            </w:r>
          </w:p>
        </w:tc>
        <w:tc>
          <w:tcPr>
            <w:tcW w:w="2410" w:type="dxa"/>
            <w:tcBorders>
              <w:top w:val="single" w:color="auto" w:sz="4" w:space="0"/>
              <w:left w:val="single" w:color="auto" w:sz="4" w:space="0"/>
              <w:bottom w:val="single" w:color="auto" w:sz="12" w:space="0"/>
              <w:right w:val="single" w:color="auto" w:sz="4" w:space="0"/>
            </w:tcBorders>
            <w:vAlign w:val="center"/>
          </w:tcPr>
          <w:p>
            <w:pPr>
              <w:rPr>
                <w:rFonts w:ascii="仿宋" w:hAnsi="仿宋" w:eastAsia="仿宋"/>
                <w:sz w:val="24"/>
                <w:szCs w:val="24"/>
              </w:rPr>
            </w:pPr>
            <w:r>
              <w:rPr>
                <w:rFonts w:ascii="仿宋" w:hAnsi="仿宋" w:eastAsia="仿宋"/>
                <w:sz w:val="24"/>
                <w:szCs w:val="24"/>
              </w:rPr>
              <w:t>60MPa</w:t>
            </w:r>
          </w:p>
        </w:tc>
        <w:tc>
          <w:tcPr>
            <w:tcW w:w="2268" w:type="dxa"/>
            <w:tcBorders>
              <w:top w:val="single" w:color="auto" w:sz="4" w:space="0"/>
              <w:left w:val="single" w:color="auto" w:sz="4" w:space="0"/>
              <w:bottom w:val="single" w:color="auto" w:sz="12" w:space="0"/>
              <w:right w:val="single" w:color="auto" w:sz="4" w:space="0"/>
            </w:tcBorders>
          </w:tcPr>
          <w:p>
            <w:pPr>
              <w:rPr>
                <w:rFonts w:ascii="仿宋" w:hAnsi="仿宋" w:eastAsia="仿宋"/>
                <w:sz w:val="24"/>
                <w:szCs w:val="24"/>
              </w:rPr>
            </w:pPr>
            <w:r>
              <w:rPr>
                <w:rFonts w:ascii="仿宋" w:hAnsi="仿宋" w:eastAsia="仿宋"/>
                <w:sz w:val="24"/>
                <w:szCs w:val="24"/>
              </w:rPr>
              <w:t>30MPa</w:t>
            </w:r>
          </w:p>
        </w:tc>
        <w:tc>
          <w:tcPr>
            <w:tcW w:w="1559" w:type="dxa"/>
            <w:tcBorders>
              <w:top w:val="single" w:color="auto" w:sz="4" w:space="0"/>
              <w:left w:val="single" w:color="auto" w:sz="4" w:space="0"/>
              <w:bottom w:val="single" w:color="auto" w:sz="12" w:space="0"/>
              <w:right w:val="nil"/>
            </w:tcBorders>
          </w:tcPr>
          <w:p>
            <w:pPr>
              <w:rPr>
                <w:rFonts w:ascii="仿宋" w:hAnsi="仿宋" w:eastAsia="仿宋"/>
                <w:sz w:val="24"/>
                <w:szCs w:val="24"/>
              </w:rPr>
            </w:pPr>
            <w:r>
              <w:rPr>
                <w:rFonts w:ascii="仿宋" w:hAnsi="仿宋" w:eastAsia="仿宋"/>
                <w:sz w:val="24"/>
                <w:szCs w:val="24"/>
              </w:rPr>
              <w:t>6GPa</w:t>
            </w:r>
          </w:p>
        </w:tc>
      </w:tr>
    </w:tbl>
    <w:p>
      <w:pPr>
        <w:spacing w:line="500" w:lineRule="exact"/>
        <w:ind w:firstLine="562" w:firstLineChars="200"/>
        <w:rPr>
          <w:rFonts w:ascii="仿宋" w:hAnsi="仿宋" w:eastAsia="仿宋"/>
          <w:b/>
          <w:sz w:val="28"/>
          <w:szCs w:val="28"/>
        </w:rPr>
      </w:pPr>
      <w:r>
        <w:rPr>
          <w:rFonts w:ascii="仿宋" w:hAnsi="仿宋" w:eastAsia="仿宋"/>
          <w:b/>
          <w:sz w:val="28"/>
          <w:szCs w:val="28"/>
        </w:rPr>
        <w:t>6</w:t>
      </w:r>
      <w:r>
        <w:rPr>
          <w:rFonts w:hint="eastAsia" w:ascii="仿宋" w:hAnsi="仿宋" w:eastAsia="仿宋"/>
          <w:b/>
          <w:sz w:val="28"/>
          <w:szCs w:val="28"/>
        </w:rPr>
        <w:t>.模型核验</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核验模型若出现以下情况之一者，判定该模型为不合格，不予加载，参赛模型加载项成绩为0分：</w:t>
      </w:r>
    </w:p>
    <w:p>
      <w:pPr>
        <w:pStyle w:val="13"/>
        <w:numPr>
          <w:ilvl w:val="0"/>
          <w:numId w:val="1"/>
        </w:numPr>
        <w:autoSpaceDE w:val="0"/>
        <w:autoSpaceDN w:val="0"/>
        <w:adjustRightInd w:val="0"/>
        <w:spacing w:line="500" w:lineRule="exact"/>
        <w:ind w:firstLineChars="0"/>
        <w:jc w:val="center"/>
        <w:rPr>
          <w:rFonts w:ascii="仿宋" w:hAnsi="仿宋" w:eastAsia="仿宋"/>
          <w:sz w:val="28"/>
          <w:szCs w:val="28"/>
        </w:rPr>
      </w:pPr>
      <w:r>
        <w:rPr>
          <w:rFonts w:hint="eastAsia" w:ascii="仿宋" w:hAnsi="仿宋" w:eastAsia="仿宋"/>
          <w:sz w:val="28"/>
          <w:szCs w:val="28"/>
        </w:rPr>
        <w:t xml:space="preserve">模型制作的尺寸和安装位置不符合要求，超出误差限值； </w:t>
      </w:r>
    </w:p>
    <w:p>
      <w:pPr>
        <w:pStyle w:val="13"/>
        <w:numPr>
          <w:ilvl w:val="0"/>
          <w:numId w:val="1"/>
        </w:numPr>
        <w:autoSpaceDE w:val="0"/>
        <w:autoSpaceDN w:val="0"/>
        <w:adjustRightInd w:val="0"/>
        <w:spacing w:line="500" w:lineRule="exact"/>
        <w:ind w:firstLineChars="0"/>
        <w:jc w:val="left"/>
        <w:rPr>
          <w:rFonts w:ascii="仿宋" w:hAnsi="仿宋" w:eastAsia="仿宋"/>
          <w:sz w:val="28"/>
          <w:szCs w:val="28"/>
        </w:rPr>
      </w:pPr>
      <w:r>
        <w:rPr>
          <w:rFonts w:hint="eastAsia" w:ascii="仿宋" w:hAnsi="仿宋" w:eastAsia="仿宋"/>
          <w:sz w:val="28"/>
          <w:szCs w:val="28"/>
          <w:lang w:val="zh-CN"/>
        </w:rPr>
        <w:t>弹簧挂线无法从模型中竖直穿出。</w:t>
      </w:r>
    </w:p>
    <w:p>
      <w:pPr>
        <w:spacing w:line="500" w:lineRule="exact"/>
        <w:ind w:firstLine="562" w:firstLineChars="200"/>
        <w:rPr>
          <w:rFonts w:ascii="仿宋" w:hAnsi="仿宋" w:eastAsia="仿宋"/>
          <w:b/>
          <w:sz w:val="28"/>
          <w:szCs w:val="28"/>
        </w:rPr>
      </w:pPr>
      <w:bookmarkStart w:id="2" w:name="_Hlk155075803"/>
      <w:r>
        <w:rPr>
          <w:rFonts w:ascii="仿宋" w:hAnsi="仿宋" w:eastAsia="仿宋"/>
          <w:b/>
          <w:sz w:val="28"/>
          <w:szCs w:val="28"/>
        </w:rPr>
        <w:t>7</w:t>
      </w:r>
      <w:r>
        <w:rPr>
          <w:rFonts w:hint="eastAsia" w:ascii="仿宋" w:hAnsi="仿宋" w:eastAsia="仿宋"/>
          <w:b/>
          <w:sz w:val="28"/>
          <w:szCs w:val="28"/>
        </w:rPr>
        <w:t>.加载测试</w:t>
      </w:r>
    </w:p>
    <w:bookmarkEnd w:id="2"/>
    <w:p>
      <w:pPr>
        <w:spacing w:line="500" w:lineRule="exact"/>
        <w:ind w:firstLine="560" w:firstLineChars="200"/>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1</w:t>
      </w:r>
      <w:r>
        <w:rPr>
          <w:rFonts w:hint="eastAsia" w:ascii="仿宋" w:hAnsi="仿宋" w:eastAsia="仿宋"/>
          <w:sz w:val="28"/>
          <w:szCs w:val="28"/>
        </w:rPr>
        <w:t>）加载前模型安装</w:t>
      </w:r>
    </w:p>
    <w:p>
      <w:pPr>
        <w:spacing w:line="500" w:lineRule="exact"/>
        <w:ind w:firstLine="560" w:firstLineChars="200"/>
        <w:rPr>
          <w:rFonts w:ascii="仿宋" w:hAnsi="仿宋" w:eastAsia="仿宋"/>
          <w:sz w:val="28"/>
          <w:szCs w:val="28"/>
        </w:rPr>
      </w:pPr>
      <w:r>
        <w:rPr>
          <w:rFonts w:hint="eastAsia" w:ascii="仿宋" w:hAnsi="仿宋" w:eastAsia="仿宋"/>
          <w:color w:val="000000"/>
          <w:sz w:val="28"/>
          <w:szCs w:val="28"/>
        </w:rPr>
        <w:t>选手先将模型固定在加载台侧边，然</w:t>
      </w:r>
      <w:r>
        <w:rPr>
          <w:rFonts w:hint="eastAsia" w:ascii="仿宋" w:hAnsi="仿宋" w:eastAsia="仿宋"/>
          <w:sz w:val="28"/>
          <w:szCs w:val="28"/>
        </w:rPr>
        <w:t>后</w:t>
      </w:r>
      <w:r>
        <w:rPr>
          <w:rFonts w:hint="eastAsia" w:ascii="仿宋" w:hAnsi="仿宋" w:eastAsia="仿宋"/>
          <w:sz w:val="28"/>
          <w:szCs w:val="28"/>
          <w:lang w:val="zh-CN"/>
        </w:rPr>
        <w:t>依次安放通道道板和平台道板，</w:t>
      </w:r>
      <w:r>
        <w:rPr>
          <w:rFonts w:hint="eastAsia" w:ascii="仿宋" w:hAnsi="仿宋" w:eastAsia="仿宋"/>
          <w:sz w:val="28"/>
          <w:szCs w:val="28"/>
        </w:rPr>
        <w:t>检查钢球挡板是否锁定，最后将钢球放置在起始点</w:t>
      </w:r>
      <w:r>
        <w:rPr>
          <w:rFonts w:hint="eastAsia" w:ascii="仿宋" w:hAnsi="仿宋" w:eastAsia="仿宋"/>
          <w:b/>
          <w:sz w:val="28"/>
          <w:szCs w:val="28"/>
        </w:rPr>
        <w:t>。</w:t>
      </w:r>
      <w:r>
        <w:rPr>
          <w:rFonts w:hint="eastAsia" w:ascii="仿宋" w:hAnsi="仿宋" w:eastAsia="仿宋"/>
          <w:sz w:val="28"/>
          <w:szCs w:val="28"/>
        </w:rPr>
        <w:t>安装时间控制在</w:t>
      </w:r>
      <w:r>
        <w:rPr>
          <w:rFonts w:ascii="仿宋" w:hAnsi="仿宋" w:eastAsia="仿宋"/>
          <w:sz w:val="28"/>
          <w:szCs w:val="28"/>
        </w:rPr>
        <w:t>1</w:t>
      </w:r>
      <w:r>
        <w:rPr>
          <w:rFonts w:hint="eastAsia" w:ascii="仿宋" w:hAnsi="仿宋" w:eastAsia="仿宋"/>
          <w:sz w:val="28"/>
          <w:szCs w:val="28"/>
        </w:rPr>
        <w:t>分钟之内。</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2</w:t>
      </w:r>
      <w:r>
        <w:rPr>
          <w:rFonts w:hint="eastAsia" w:ascii="仿宋" w:hAnsi="仿宋" w:eastAsia="仿宋"/>
          <w:sz w:val="28"/>
          <w:szCs w:val="28"/>
        </w:rPr>
        <w:t>）加载环节</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第一级加载</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加载时，参赛队员分别按下钢球释放电源和计时开关，计时1</w:t>
      </w:r>
      <w:r>
        <w:rPr>
          <w:rFonts w:ascii="仿宋" w:hAnsi="仿宋" w:eastAsia="仿宋"/>
          <w:sz w:val="28"/>
          <w:szCs w:val="28"/>
        </w:rPr>
        <w:t>0S</w:t>
      </w:r>
      <w:r>
        <w:rPr>
          <w:rFonts w:hint="eastAsia" w:ascii="仿宋" w:hAnsi="仿宋" w:eastAsia="仿宋"/>
          <w:sz w:val="28"/>
          <w:szCs w:val="28"/>
        </w:rPr>
        <w:t>后，如加载成功，则进入第二级加载环节，如模型失效则退出加载环节。该级加载成功后，</w:t>
      </w:r>
      <w:r>
        <w:rPr>
          <w:rFonts w:hint="eastAsia" w:ascii="仿宋" w:hAnsi="仿宋" w:eastAsia="仿宋"/>
          <w:b/>
          <w:sz w:val="28"/>
          <w:szCs w:val="28"/>
        </w:rPr>
        <w:t>第一级加载的重量记为1</w:t>
      </w:r>
      <w:r>
        <w:rPr>
          <w:rFonts w:ascii="仿宋" w:hAnsi="仿宋" w:eastAsia="仿宋"/>
          <w:b/>
          <w:sz w:val="28"/>
          <w:szCs w:val="28"/>
        </w:rPr>
        <w:t>200</w:t>
      </w:r>
      <w:r>
        <w:rPr>
          <w:rFonts w:hint="eastAsia" w:ascii="仿宋" w:hAnsi="仿宋" w:eastAsia="仿宋"/>
          <w:b/>
          <w:sz w:val="28"/>
          <w:szCs w:val="28"/>
        </w:rPr>
        <w:t>g（钢球自重）</w:t>
      </w:r>
      <w:r>
        <w:rPr>
          <w:rFonts w:ascii="仿宋" w:hAnsi="仿宋" w:eastAsia="仿宋"/>
          <w:b/>
          <w:sz w:val="28"/>
          <w:szCs w:val="28"/>
        </w:rPr>
        <w:t>+</w:t>
      </w:r>
      <w:r>
        <w:rPr>
          <w:rFonts w:hint="eastAsia" w:ascii="仿宋" w:hAnsi="仿宋" w:eastAsia="仿宋"/>
          <w:b/>
          <w:sz w:val="28"/>
          <w:szCs w:val="28"/>
        </w:rPr>
        <w:t>5</w:t>
      </w:r>
      <w:r>
        <w:rPr>
          <w:rFonts w:ascii="仿宋" w:hAnsi="仿宋" w:eastAsia="仿宋"/>
          <w:b/>
          <w:sz w:val="28"/>
          <w:szCs w:val="28"/>
        </w:rPr>
        <w:t>500</w:t>
      </w:r>
      <w:r>
        <w:rPr>
          <w:rFonts w:hint="eastAsia" w:ascii="仿宋" w:hAnsi="仿宋" w:eastAsia="仿宋"/>
          <w:b/>
          <w:sz w:val="28"/>
          <w:szCs w:val="28"/>
        </w:rPr>
        <w:t>g（道板自重</w:t>
      </w:r>
      <w:r>
        <w:rPr>
          <w:rFonts w:ascii="仿宋" w:hAnsi="仿宋" w:eastAsia="仿宋"/>
          <w:b/>
          <w:sz w:val="28"/>
          <w:szCs w:val="28"/>
        </w:rPr>
        <w:t>）</w:t>
      </w:r>
      <w:r>
        <w:rPr>
          <w:rFonts w:hint="eastAsia" w:ascii="仿宋" w:hAnsi="仿宋" w:eastAsia="仿宋"/>
          <w:b/>
          <w:sz w:val="28"/>
          <w:szCs w:val="28"/>
        </w:rPr>
        <w:t>=</w:t>
      </w:r>
      <w:r>
        <w:rPr>
          <w:rFonts w:ascii="仿宋" w:hAnsi="仿宋" w:eastAsia="仿宋"/>
          <w:b/>
          <w:sz w:val="28"/>
          <w:szCs w:val="28"/>
        </w:rPr>
        <w:t>6700</w:t>
      </w:r>
      <w:r>
        <w:rPr>
          <w:rFonts w:hint="eastAsia" w:ascii="仿宋" w:hAnsi="仿宋" w:eastAsia="仿宋"/>
          <w:b/>
          <w:sz w:val="28"/>
          <w:szCs w:val="28"/>
        </w:rPr>
        <w:t>g</w:t>
      </w:r>
      <w:r>
        <w:rPr>
          <w:rFonts w:hint="eastAsia" w:ascii="仿宋" w:hAnsi="仿宋" w:eastAsia="仿宋"/>
          <w:sz w:val="28"/>
          <w:szCs w:val="28"/>
        </w:rPr>
        <w:t>。</w:t>
      </w:r>
    </w:p>
    <w:p>
      <w:pPr>
        <w:spacing w:line="500" w:lineRule="exact"/>
        <w:ind w:firstLine="560" w:firstLineChars="200"/>
        <w:rPr>
          <w:rFonts w:ascii="仿宋" w:hAnsi="仿宋" w:eastAsia="仿宋"/>
          <w:sz w:val="28"/>
          <w:szCs w:val="28"/>
        </w:rPr>
      </w:pPr>
      <w:bookmarkStart w:id="3" w:name="_Hlk155075836"/>
      <w:r>
        <w:rPr>
          <w:rFonts w:hint="eastAsia" w:ascii="仿宋" w:hAnsi="仿宋" w:eastAsia="仿宋"/>
          <w:sz w:val="28"/>
          <w:szCs w:val="28"/>
        </w:rPr>
        <w:t>第二级加载</w:t>
      </w:r>
    </w:p>
    <w:bookmarkEnd w:id="3"/>
    <w:p>
      <w:pPr>
        <w:spacing w:line="500" w:lineRule="exact"/>
        <w:ind w:firstLine="560" w:firstLineChars="200"/>
        <w:rPr>
          <w:rFonts w:ascii="仿宋" w:hAnsi="仿宋" w:eastAsia="仿宋"/>
          <w:sz w:val="28"/>
          <w:szCs w:val="28"/>
        </w:rPr>
      </w:pPr>
      <w:r>
        <w:rPr>
          <w:rFonts w:hint="eastAsia" w:ascii="仿宋" w:hAnsi="仿宋" w:eastAsia="仿宋"/>
          <w:sz w:val="28"/>
          <w:szCs w:val="28"/>
        </w:rPr>
        <w:t>加载前，首先确定加载端A点或</w:t>
      </w:r>
      <w:r>
        <w:rPr>
          <w:rFonts w:ascii="仿宋" w:hAnsi="仿宋" w:eastAsia="仿宋"/>
          <w:sz w:val="28"/>
          <w:szCs w:val="28"/>
        </w:rPr>
        <w:t>B</w:t>
      </w:r>
      <w:r>
        <w:rPr>
          <w:rFonts w:hint="eastAsia" w:ascii="仿宋" w:hAnsi="仿宋" w:eastAsia="仿宋"/>
          <w:sz w:val="28"/>
          <w:szCs w:val="28"/>
        </w:rPr>
        <w:t>点，加载端是由第一级加载结束后，钢球在平台上所处的位置决定的，</w:t>
      </w:r>
      <w:bookmarkStart w:id="4" w:name="_Hlk155075863"/>
      <w:r>
        <w:rPr>
          <w:rFonts w:hint="eastAsia" w:ascii="仿宋" w:hAnsi="仿宋" w:eastAsia="仿宋"/>
          <w:b/>
          <w:sz w:val="28"/>
          <w:szCs w:val="28"/>
        </w:rPr>
        <w:t>即钢球数量多的一端为加载端</w:t>
      </w:r>
      <w:bookmarkEnd w:id="4"/>
      <w:r>
        <w:rPr>
          <w:rFonts w:hint="eastAsia" w:ascii="仿宋" w:hAnsi="仿宋" w:eastAsia="仿宋"/>
          <w:sz w:val="28"/>
          <w:szCs w:val="28"/>
        </w:rPr>
        <w:t>。如出现两端钢球数量相同的情况，则由选手自行确定加载端。然后参赛队员将电吸铁固定在砝码顶面指定位置，并用弹簧与加载点钢丝绳引出线连接，完成后，参赛队员退出安全线外。加载时由参赛队员依次按下砝码释放电源和计时开关，开始模拟振动并要求维持</w:t>
      </w:r>
      <w:r>
        <w:rPr>
          <w:rFonts w:ascii="仿宋" w:hAnsi="仿宋" w:eastAsia="仿宋"/>
          <w:sz w:val="28"/>
          <w:szCs w:val="28"/>
        </w:rPr>
        <w:t>15S</w:t>
      </w:r>
      <w:r>
        <w:rPr>
          <w:rFonts w:hint="eastAsia" w:ascii="仿宋" w:hAnsi="仿宋" w:eastAsia="仿宋"/>
          <w:sz w:val="28"/>
          <w:szCs w:val="28"/>
        </w:rPr>
        <w:t>，同时测试加载端的竖向位移，如加载成功，则</w:t>
      </w:r>
      <w:r>
        <w:rPr>
          <w:rFonts w:hint="eastAsia" w:ascii="仿宋" w:hAnsi="仿宋" w:eastAsia="仿宋"/>
          <w:b/>
          <w:sz w:val="28"/>
          <w:szCs w:val="28"/>
        </w:rPr>
        <w:t>第二级加载重量记为2</w:t>
      </w:r>
      <w:r>
        <w:rPr>
          <w:rFonts w:ascii="仿宋" w:hAnsi="仿宋" w:eastAsia="仿宋"/>
          <w:b/>
          <w:sz w:val="28"/>
          <w:szCs w:val="28"/>
        </w:rPr>
        <w:t>000</w:t>
      </w:r>
      <w:r>
        <w:rPr>
          <w:rFonts w:hint="eastAsia" w:ascii="仿宋" w:hAnsi="仿宋" w:eastAsia="仿宋"/>
          <w:b/>
          <w:sz w:val="28"/>
          <w:szCs w:val="28"/>
        </w:rPr>
        <w:t>g或3</w:t>
      </w:r>
      <w:r>
        <w:rPr>
          <w:rFonts w:ascii="仿宋" w:hAnsi="仿宋" w:eastAsia="仿宋"/>
          <w:b/>
          <w:sz w:val="28"/>
          <w:szCs w:val="28"/>
        </w:rPr>
        <w:t>000</w:t>
      </w:r>
      <w:r>
        <w:rPr>
          <w:rFonts w:hint="eastAsia" w:ascii="仿宋" w:hAnsi="仿宋" w:eastAsia="仿宋"/>
          <w:b/>
          <w:sz w:val="28"/>
          <w:szCs w:val="28"/>
        </w:rPr>
        <w:t>g</w:t>
      </w:r>
      <w:r>
        <w:rPr>
          <w:rFonts w:hint="eastAsia" w:ascii="仿宋" w:hAnsi="仿宋" w:eastAsia="仿宋"/>
          <w:sz w:val="28"/>
          <w:szCs w:val="28"/>
        </w:rPr>
        <w:t>。如加载失效，则退出加载环节，第二级加载成绩为0分。</w:t>
      </w:r>
    </w:p>
    <w:p>
      <w:pPr>
        <w:spacing w:line="500" w:lineRule="exact"/>
        <w:ind w:firstLine="562" w:firstLineChars="200"/>
        <w:rPr>
          <w:rFonts w:ascii="仿宋" w:hAnsi="仿宋" w:eastAsia="仿宋"/>
          <w:b/>
          <w:sz w:val="28"/>
          <w:szCs w:val="28"/>
        </w:rPr>
      </w:pPr>
      <w:bookmarkStart w:id="5" w:name="_Hlk151041901"/>
      <w:r>
        <w:rPr>
          <w:rFonts w:ascii="仿宋" w:hAnsi="仿宋" w:eastAsia="仿宋"/>
          <w:b/>
          <w:sz w:val="28"/>
          <w:szCs w:val="28"/>
        </w:rPr>
        <w:t>8</w:t>
      </w:r>
      <w:r>
        <w:rPr>
          <w:rFonts w:hint="eastAsia" w:ascii="仿宋" w:hAnsi="仿宋" w:eastAsia="仿宋"/>
          <w:b/>
          <w:sz w:val="28"/>
          <w:szCs w:val="28"/>
        </w:rPr>
        <w:t>、加载失败判别</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在加载过程中，当出现以下任一情况时，即视为加载失败：</w:t>
      </w:r>
    </w:p>
    <w:p>
      <w:pPr>
        <w:spacing w:line="500" w:lineRule="exact"/>
        <w:ind w:firstLine="560" w:firstLineChars="200"/>
        <w:rPr>
          <w:rFonts w:ascii="仿宋" w:hAnsi="仿宋" w:eastAsia="仿宋"/>
          <w:sz w:val="28"/>
          <w:szCs w:val="28"/>
          <w:lang w:val="zh-CN"/>
        </w:rPr>
      </w:pPr>
      <w:r>
        <w:rPr>
          <w:rFonts w:ascii="仿宋" w:hAnsi="仿宋" w:eastAsia="仿宋"/>
          <w:sz w:val="28"/>
          <w:szCs w:val="28"/>
          <w:lang w:val="zh-CN"/>
        </w:rPr>
        <w:fldChar w:fldCharType="begin"/>
      </w:r>
      <w:r>
        <w:rPr>
          <w:rFonts w:ascii="仿宋" w:hAnsi="仿宋" w:eastAsia="仿宋"/>
          <w:sz w:val="28"/>
          <w:szCs w:val="28"/>
          <w:lang w:val="zh-CN"/>
        </w:rPr>
        <w:instrText xml:space="preserve"> = 1 \* GB3 </w:instrText>
      </w:r>
      <w:r>
        <w:rPr>
          <w:rFonts w:ascii="仿宋" w:hAnsi="仿宋" w:eastAsia="仿宋"/>
          <w:sz w:val="28"/>
          <w:szCs w:val="28"/>
          <w:lang w:val="zh-CN"/>
        </w:rPr>
        <w:fldChar w:fldCharType="separate"/>
      </w:r>
      <w:r>
        <w:rPr>
          <w:rFonts w:hint="eastAsia" w:ascii="仿宋" w:hAnsi="仿宋" w:eastAsia="仿宋"/>
          <w:sz w:val="28"/>
          <w:szCs w:val="28"/>
          <w:lang w:val="zh-CN"/>
        </w:rPr>
        <w:t>①</w:t>
      </w:r>
      <w:r>
        <w:rPr>
          <w:rFonts w:ascii="仿宋" w:hAnsi="仿宋" w:eastAsia="仿宋"/>
          <w:sz w:val="28"/>
          <w:szCs w:val="28"/>
          <w:lang w:val="zh-CN"/>
        </w:rPr>
        <w:fldChar w:fldCharType="end"/>
      </w:r>
      <w:r>
        <w:rPr>
          <w:rFonts w:hint="eastAsia" w:ascii="仿宋" w:hAnsi="仿宋" w:eastAsia="仿宋"/>
          <w:sz w:val="28"/>
          <w:szCs w:val="28"/>
          <w:lang w:val="zh-CN"/>
        </w:rPr>
        <w:t>位移测试报警器响起（即加载环节任一阶段，平台道板门形横梁下缘触碰到红外检测线）；</w:t>
      </w:r>
    </w:p>
    <w:p>
      <w:pPr>
        <w:spacing w:line="500" w:lineRule="exact"/>
        <w:ind w:firstLine="560" w:firstLineChars="200"/>
        <w:rPr>
          <w:rFonts w:ascii="仿宋" w:hAnsi="仿宋" w:eastAsia="仿宋"/>
          <w:sz w:val="28"/>
          <w:szCs w:val="28"/>
          <w:lang w:val="zh-CN"/>
        </w:rPr>
      </w:pPr>
      <w:r>
        <w:rPr>
          <w:rFonts w:ascii="仿宋" w:hAnsi="仿宋" w:eastAsia="仿宋"/>
          <w:sz w:val="28"/>
          <w:szCs w:val="28"/>
          <w:lang w:val="zh-CN"/>
        </w:rPr>
        <w:fldChar w:fldCharType="begin"/>
      </w:r>
      <w:r>
        <w:rPr>
          <w:rFonts w:ascii="仿宋" w:hAnsi="仿宋" w:eastAsia="仿宋"/>
          <w:sz w:val="28"/>
          <w:szCs w:val="28"/>
          <w:lang w:val="zh-CN"/>
        </w:rPr>
        <w:instrText xml:space="preserve"> = 2 \* GB3 </w:instrText>
      </w:r>
      <w:r>
        <w:rPr>
          <w:rFonts w:ascii="仿宋" w:hAnsi="仿宋" w:eastAsia="仿宋"/>
          <w:sz w:val="28"/>
          <w:szCs w:val="28"/>
          <w:lang w:val="zh-CN"/>
        </w:rPr>
        <w:fldChar w:fldCharType="separate"/>
      </w:r>
      <w:r>
        <w:rPr>
          <w:rFonts w:hint="eastAsia" w:ascii="仿宋" w:hAnsi="仿宋" w:eastAsia="仿宋"/>
          <w:sz w:val="28"/>
          <w:szCs w:val="28"/>
          <w:lang w:val="zh-CN"/>
        </w:rPr>
        <w:t>②</w:t>
      </w:r>
      <w:r>
        <w:rPr>
          <w:rFonts w:ascii="仿宋" w:hAnsi="仿宋" w:eastAsia="仿宋"/>
          <w:sz w:val="28"/>
          <w:szCs w:val="28"/>
          <w:lang w:val="zh-CN"/>
        </w:rPr>
        <w:fldChar w:fldCharType="end"/>
      </w:r>
      <w:r>
        <w:rPr>
          <w:rFonts w:hint="eastAsia" w:ascii="仿宋" w:hAnsi="仿宋" w:eastAsia="仿宋"/>
          <w:sz w:val="28"/>
          <w:szCs w:val="28"/>
          <w:lang w:val="zh-CN"/>
        </w:rPr>
        <w:t>加载过程中任意小钢球滚出观景平台道板；</w:t>
      </w:r>
    </w:p>
    <w:p>
      <w:pPr>
        <w:spacing w:line="500" w:lineRule="exact"/>
        <w:ind w:firstLine="560" w:firstLineChars="200"/>
        <w:rPr>
          <w:rFonts w:ascii="仿宋" w:hAnsi="仿宋" w:eastAsia="仿宋"/>
          <w:sz w:val="28"/>
          <w:szCs w:val="28"/>
          <w:lang w:val="zh-CN"/>
        </w:rPr>
      </w:pPr>
      <w:r>
        <w:rPr>
          <w:rFonts w:ascii="仿宋" w:hAnsi="仿宋" w:eastAsia="仿宋"/>
          <w:sz w:val="28"/>
          <w:szCs w:val="28"/>
          <w:lang w:val="zh-CN"/>
        </w:rPr>
        <w:fldChar w:fldCharType="begin"/>
      </w:r>
      <w:r>
        <w:rPr>
          <w:rFonts w:ascii="仿宋" w:hAnsi="仿宋" w:eastAsia="仿宋"/>
          <w:sz w:val="28"/>
          <w:szCs w:val="28"/>
          <w:lang w:val="zh-CN"/>
        </w:rPr>
        <w:instrText xml:space="preserve"> = 3 \* GB3 </w:instrText>
      </w:r>
      <w:r>
        <w:rPr>
          <w:rFonts w:ascii="仿宋" w:hAnsi="仿宋" w:eastAsia="仿宋"/>
          <w:sz w:val="28"/>
          <w:szCs w:val="28"/>
          <w:lang w:val="zh-CN"/>
        </w:rPr>
        <w:fldChar w:fldCharType="separate"/>
      </w:r>
      <w:r>
        <w:rPr>
          <w:rFonts w:hint="eastAsia" w:ascii="仿宋" w:hAnsi="仿宋" w:eastAsia="仿宋"/>
          <w:sz w:val="28"/>
          <w:szCs w:val="28"/>
          <w:lang w:val="zh-CN"/>
        </w:rPr>
        <w:t>③</w:t>
      </w:r>
      <w:r>
        <w:rPr>
          <w:rFonts w:ascii="仿宋" w:hAnsi="仿宋" w:eastAsia="仿宋"/>
          <w:sz w:val="28"/>
          <w:szCs w:val="28"/>
          <w:lang w:val="zh-CN"/>
        </w:rPr>
        <w:fldChar w:fldCharType="end"/>
      </w:r>
      <w:r>
        <w:rPr>
          <w:rFonts w:hint="eastAsia" w:ascii="仿宋" w:hAnsi="仿宋" w:eastAsia="仿宋"/>
          <w:sz w:val="28"/>
          <w:szCs w:val="28"/>
          <w:lang w:val="zh-CN"/>
        </w:rPr>
        <w:t>结构整体垮塌；</w:t>
      </w:r>
    </w:p>
    <w:p>
      <w:pPr>
        <w:spacing w:line="500" w:lineRule="exact"/>
        <w:ind w:firstLine="560" w:firstLineChars="200"/>
        <w:rPr>
          <w:rFonts w:ascii="仿宋" w:hAnsi="仿宋" w:eastAsia="仿宋"/>
          <w:sz w:val="28"/>
          <w:szCs w:val="28"/>
          <w:lang w:val="zh-CN"/>
        </w:rPr>
      </w:pPr>
      <w:r>
        <w:rPr>
          <w:rFonts w:ascii="仿宋" w:hAnsi="仿宋" w:eastAsia="仿宋"/>
          <w:sz w:val="28"/>
          <w:szCs w:val="28"/>
          <w:lang w:val="zh-CN"/>
        </w:rPr>
        <w:fldChar w:fldCharType="begin"/>
      </w:r>
      <w:r>
        <w:rPr>
          <w:rFonts w:ascii="仿宋" w:hAnsi="仿宋" w:eastAsia="仿宋"/>
          <w:sz w:val="28"/>
          <w:szCs w:val="28"/>
          <w:lang w:val="zh-CN"/>
        </w:rPr>
        <w:instrText xml:space="preserve"> </w:instrText>
      </w:r>
      <w:r>
        <w:rPr>
          <w:rFonts w:hint="eastAsia" w:ascii="仿宋" w:hAnsi="仿宋" w:eastAsia="仿宋"/>
          <w:sz w:val="28"/>
          <w:szCs w:val="28"/>
          <w:lang w:val="zh-CN"/>
        </w:rPr>
        <w:instrText xml:space="preserve">= 4 \* GB3</w:instrText>
      </w:r>
      <w:r>
        <w:rPr>
          <w:rFonts w:ascii="仿宋" w:hAnsi="仿宋" w:eastAsia="仿宋"/>
          <w:sz w:val="28"/>
          <w:szCs w:val="28"/>
          <w:lang w:val="zh-CN"/>
        </w:rPr>
        <w:instrText xml:space="preserve"> </w:instrText>
      </w:r>
      <w:r>
        <w:rPr>
          <w:rFonts w:ascii="仿宋" w:hAnsi="仿宋" w:eastAsia="仿宋"/>
          <w:sz w:val="28"/>
          <w:szCs w:val="28"/>
          <w:lang w:val="zh-CN"/>
        </w:rPr>
        <w:fldChar w:fldCharType="separate"/>
      </w:r>
      <w:r>
        <w:rPr>
          <w:rFonts w:hint="eastAsia" w:ascii="仿宋" w:hAnsi="仿宋" w:eastAsia="仿宋"/>
          <w:sz w:val="28"/>
          <w:szCs w:val="28"/>
          <w:lang w:val="zh-CN"/>
        </w:rPr>
        <w:t>④</w:t>
      </w:r>
      <w:r>
        <w:rPr>
          <w:rFonts w:ascii="仿宋" w:hAnsi="仿宋" w:eastAsia="仿宋"/>
          <w:sz w:val="28"/>
          <w:szCs w:val="28"/>
          <w:lang w:val="zh-CN"/>
        </w:rPr>
        <w:fldChar w:fldCharType="end"/>
      </w:r>
      <w:r>
        <w:rPr>
          <w:rFonts w:hint="eastAsia" w:ascii="仿宋" w:hAnsi="仿宋" w:eastAsia="仿宋"/>
          <w:sz w:val="28"/>
          <w:szCs w:val="28"/>
          <w:lang w:val="zh-CN"/>
        </w:rPr>
        <w:t>其他评委认定加载失败的情况。</w:t>
      </w:r>
    </w:p>
    <w:bookmarkEnd w:id="5"/>
    <w:p>
      <w:pPr>
        <w:spacing w:line="500" w:lineRule="exact"/>
        <w:ind w:firstLine="562" w:firstLineChars="200"/>
        <w:rPr>
          <w:rFonts w:ascii="仿宋" w:hAnsi="仿宋" w:eastAsia="仿宋"/>
          <w:b/>
          <w:sz w:val="28"/>
          <w:szCs w:val="28"/>
        </w:rPr>
      </w:pPr>
      <w:r>
        <w:rPr>
          <w:rFonts w:ascii="仿宋" w:hAnsi="仿宋" w:eastAsia="仿宋"/>
          <w:b/>
          <w:sz w:val="28"/>
          <w:szCs w:val="28"/>
        </w:rPr>
        <w:t>9</w:t>
      </w:r>
      <w:r>
        <w:rPr>
          <w:rFonts w:hint="eastAsia" w:ascii="仿宋" w:hAnsi="仿宋" w:eastAsia="仿宋"/>
          <w:b/>
          <w:sz w:val="28"/>
          <w:szCs w:val="28"/>
        </w:rPr>
        <w:t>.评分规则</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根据理论方案、结构设计与制作、陈述与答辩、模型加载试验等</w:t>
      </w:r>
      <w:r>
        <w:rPr>
          <w:rFonts w:ascii="仿宋" w:hAnsi="仿宋" w:eastAsia="仿宋"/>
          <w:sz w:val="28"/>
          <w:szCs w:val="28"/>
        </w:rPr>
        <w:t>4</w:t>
      </w:r>
      <w:r>
        <w:rPr>
          <w:rFonts w:hint="eastAsia" w:ascii="仿宋" w:hAnsi="仿宋" w:eastAsia="仿宋"/>
          <w:sz w:val="28"/>
          <w:szCs w:val="28"/>
        </w:rPr>
        <w:t>个方面进行评分，总分为</w:t>
      </w:r>
      <w:r>
        <w:rPr>
          <w:rFonts w:ascii="仿宋" w:hAnsi="仿宋" w:eastAsia="仿宋"/>
          <w:sz w:val="28"/>
          <w:szCs w:val="28"/>
        </w:rPr>
        <w:t>100</w:t>
      </w:r>
      <w:r>
        <w:rPr>
          <w:rFonts w:hint="eastAsia" w:ascii="仿宋" w:hAnsi="仿宋" w:eastAsia="仿宋"/>
          <w:sz w:val="28"/>
          <w:szCs w:val="28"/>
        </w:rPr>
        <w:t>分。</w:t>
      </w:r>
    </w:p>
    <w:p>
      <w:pPr>
        <w:pStyle w:val="13"/>
        <w:numPr>
          <w:ilvl w:val="0"/>
          <w:numId w:val="2"/>
        </w:numPr>
        <w:spacing w:line="500" w:lineRule="exact"/>
        <w:ind w:firstLineChars="0"/>
        <w:rPr>
          <w:rFonts w:ascii="仿宋" w:hAnsi="仿宋" w:eastAsia="仿宋"/>
          <w:sz w:val="28"/>
          <w:szCs w:val="28"/>
          <w:lang w:val="zh-CN"/>
        </w:rPr>
      </w:pPr>
      <w:r>
        <w:rPr>
          <w:rFonts w:hint="eastAsia" w:ascii="仿宋" w:hAnsi="仿宋" w:eastAsia="仿宋"/>
          <w:sz w:val="28"/>
          <w:szCs w:val="28"/>
          <w:lang w:val="zh-CN"/>
        </w:rPr>
        <w:t>视频制作（</w:t>
      </w:r>
      <w:r>
        <w:rPr>
          <w:rFonts w:ascii="仿宋" w:hAnsi="仿宋" w:eastAsia="仿宋"/>
          <w:sz w:val="28"/>
          <w:szCs w:val="28"/>
        </w:rPr>
        <w:t>5</w:t>
      </w:r>
      <w:r>
        <w:rPr>
          <w:rFonts w:hint="eastAsia" w:ascii="仿宋" w:hAnsi="仿宋" w:eastAsia="仿宋"/>
          <w:sz w:val="28"/>
          <w:szCs w:val="28"/>
          <w:lang w:val="zh-CN"/>
        </w:rPr>
        <w:t>分）</w:t>
      </w:r>
    </w:p>
    <w:p>
      <w:pPr>
        <w:spacing w:line="500" w:lineRule="exact"/>
        <w:ind w:left="560"/>
        <w:rPr>
          <w:rFonts w:ascii="仿宋" w:hAnsi="仿宋" w:eastAsia="仿宋"/>
          <w:sz w:val="28"/>
          <w:szCs w:val="28"/>
          <w:lang w:val="zh-CN"/>
        </w:rPr>
      </w:pPr>
      <w:r>
        <w:rPr>
          <w:rFonts w:hint="eastAsia" w:ascii="仿宋" w:hAnsi="仿宋" w:eastAsia="仿宋"/>
          <w:sz w:val="28"/>
          <w:szCs w:val="28"/>
          <w:lang w:val="zh-CN"/>
        </w:rPr>
        <w:t>是否有制作视频，视频制作是否精良。</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w:t>
      </w:r>
      <w:r>
        <w:rPr>
          <w:rFonts w:ascii="仿宋" w:hAnsi="仿宋" w:eastAsia="仿宋"/>
          <w:sz w:val="28"/>
          <w:szCs w:val="28"/>
          <w:lang w:val="zh-CN"/>
        </w:rPr>
        <w:t>2</w:t>
      </w:r>
      <w:r>
        <w:rPr>
          <w:rFonts w:hint="eastAsia" w:ascii="仿宋" w:hAnsi="仿宋" w:eastAsia="仿宋"/>
          <w:sz w:val="28"/>
          <w:szCs w:val="28"/>
          <w:lang w:val="zh-CN"/>
        </w:rPr>
        <w:t>）结构设计与制作（</w:t>
      </w:r>
      <w:r>
        <w:rPr>
          <w:rFonts w:ascii="仿宋" w:hAnsi="仿宋" w:eastAsia="仿宋"/>
          <w:sz w:val="28"/>
          <w:szCs w:val="28"/>
          <w:lang w:val="zh-CN"/>
        </w:rPr>
        <w:t>10</w:t>
      </w:r>
      <w:r>
        <w:rPr>
          <w:rFonts w:hint="eastAsia" w:ascii="仿宋" w:hAnsi="仿宋" w:eastAsia="仿宋"/>
          <w:sz w:val="28"/>
          <w:szCs w:val="28"/>
          <w:lang w:val="zh-CN"/>
        </w:rPr>
        <w:t>分）</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①结构合理性和结构创新性（</w:t>
      </w:r>
      <w:r>
        <w:rPr>
          <w:rFonts w:ascii="仿宋" w:hAnsi="仿宋" w:eastAsia="仿宋"/>
          <w:sz w:val="28"/>
          <w:szCs w:val="28"/>
        </w:rPr>
        <w:t>5</w:t>
      </w:r>
      <w:r>
        <w:rPr>
          <w:rFonts w:hint="eastAsia" w:ascii="仿宋" w:hAnsi="仿宋" w:eastAsia="仿宋"/>
          <w:sz w:val="28"/>
          <w:szCs w:val="28"/>
          <w:lang w:val="zh-CN"/>
        </w:rPr>
        <w:t>分）</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②模型制作质量与美观性（</w:t>
      </w:r>
      <w:r>
        <w:rPr>
          <w:rFonts w:ascii="仿宋" w:hAnsi="仿宋" w:eastAsia="仿宋"/>
          <w:sz w:val="28"/>
          <w:szCs w:val="28"/>
        </w:rPr>
        <w:t>5</w:t>
      </w:r>
      <w:r>
        <w:rPr>
          <w:rFonts w:hint="eastAsia" w:ascii="仿宋" w:hAnsi="仿宋" w:eastAsia="仿宋"/>
          <w:sz w:val="28"/>
          <w:szCs w:val="28"/>
          <w:lang w:val="zh-CN"/>
        </w:rPr>
        <w:t>分）</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w:t>
      </w:r>
      <w:r>
        <w:rPr>
          <w:rFonts w:ascii="仿宋" w:hAnsi="仿宋" w:eastAsia="仿宋"/>
          <w:sz w:val="28"/>
          <w:szCs w:val="28"/>
          <w:lang w:val="zh-CN"/>
        </w:rPr>
        <w:t>3</w:t>
      </w:r>
      <w:r>
        <w:rPr>
          <w:rFonts w:hint="eastAsia" w:ascii="仿宋" w:hAnsi="仿宋" w:eastAsia="仿宋"/>
          <w:sz w:val="28"/>
          <w:szCs w:val="28"/>
          <w:lang w:val="zh-CN"/>
        </w:rPr>
        <w:t>）陈述与答辩（</w:t>
      </w:r>
      <w:r>
        <w:rPr>
          <w:rFonts w:ascii="仿宋" w:hAnsi="仿宋" w:eastAsia="仿宋"/>
          <w:sz w:val="28"/>
          <w:szCs w:val="28"/>
          <w:lang w:val="zh-CN"/>
        </w:rPr>
        <w:t>5</w:t>
      </w:r>
      <w:r>
        <w:rPr>
          <w:rFonts w:hint="eastAsia" w:ascii="仿宋" w:hAnsi="仿宋" w:eastAsia="仿宋"/>
          <w:sz w:val="28"/>
          <w:szCs w:val="28"/>
          <w:lang w:val="zh-CN"/>
        </w:rPr>
        <w:t>分）</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由参赛队员简要介绍作品构思，现场回答教授的提问。（可使用PPT，也可以在视频中直接介绍作品构思。）</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w:t>
      </w:r>
      <w:r>
        <w:rPr>
          <w:rFonts w:ascii="仿宋" w:hAnsi="仿宋" w:eastAsia="仿宋"/>
          <w:sz w:val="28"/>
          <w:szCs w:val="28"/>
          <w:lang w:val="zh-CN"/>
        </w:rPr>
        <w:t>4</w:t>
      </w:r>
      <w:r>
        <w:rPr>
          <w:rFonts w:hint="eastAsia" w:ascii="仿宋" w:hAnsi="仿宋" w:eastAsia="仿宋"/>
          <w:sz w:val="28"/>
          <w:szCs w:val="28"/>
          <w:lang w:val="zh-CN"/>
        </w:rPr>
        <w:t>）模型加载试验（</w:t>
      </w:r>
      <w:r>
        <w:rPr>
          <w:rFonts w:ascii="仿宋" w:hAnsi="仿宋" w:eastAsia="仿宋"/>
          <w:sz w:val="28"/>
          <w:szCs w:val="28"/>
        </w:rPr>
        <w:t>80</w:t>
      </w:r>
      <w:r>
        <w:rPr>
          <w:rFonts w:hint="eastAsia" w:ascii="仿宋" w:hAnsi="仿宋" w:eastAsia="仿宋"/>
          <w:sz w:val="28"/>
          <w:szCs w:val="28"/>
          <w:lang w:val="zh-CN"/>
        </w:rPr>
        <w:t>分）</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①各参赛队模型（</w:t>
      </w:r>
      <w:r>
        <w:rPr>
          <w:rFonts w:eastAsia="仿宋" w:cs="Times New Roman"/>
          <w:i/>
          <w:sz w:val="28"/>
          <w:szCs w:val="28"/>
          <w:lang w:val="zh-CN"/>
        </w:rPr>
        <w:t>i</w:t>
      </w:r>
      <w:r>
        <w:rPr>
          <w:rFonts w:hint="eastAsia" w:ascii="仿宋" w:hAnsi="仿宋" w:eastAsia="仿宋"/>
          <w:sz w:val="28"/>
          <w:szCs w:val="28"/>
          <w:lang w:val="zh-CN"/>
        </w:rPr>
        <w:t>）在各加载阶段的承载能力</w:t>
      </w:r>
      <w:r>
        <w:rPr>
          <w:rFonts w:eastAsia="仿宋" w:cs="Times New Roman"/>
          <w:i/>
          <w:sz w:val="28"/>
          <w:szCs w:val="28"/>
          <w:lang w:val="zh-CN"/>
        </w:rPr>
        <w:t>m</w:t>
      </w:r>
      <w:r>
        <w:rPr>
          <w:rFonts w:eastAsia="仿宋" w:cs="Times New Roman"/>
          <w:sz w:val="28"/>
          <w:szCs w:val="28"/>
          <w:vertAlign w:val="subscript"/>
          <w:lang w:val="zh-CN"/>
        </w:rPr>
        <w:t>1</w:t>
      </w:r>
      <w:r>
        <w:rPr>
          <w:rFonts w:eastAsia="仿宋" w:cs="Times New Roman"/>
          <w:sz w:val="28"/>
          <w:szCs w:val="28"/>
          <w:lang w:val="zh-CN"/>
        </w:rPr>
        <w:t>、</w:t>
      </w:r>
      <w:r>
        <w:rPr>
          <w:rFonts w:eastAsia="仿宋" w:cs="Times New Roman"/>
          <w:i/>
          <w:sz w:val="28"/>
          <w:szCs w:val="28"/>
          <w:lang w:val="zh-CN"/>
        </w:rPr>
        <w:t>m</w:t>
      </w:r>
      <w:r>
        <w:rPr>
          <w:rFonts w:eastAsia="仿宋" w:cs="Times New Roman"/>
          <w:sz w:val="28"/>
          <w:szCs w:val="28"/>
          <w:vertAlign w:val="subscript"/>
          <w:lang w:val="zh-CN"/>
        </w:rPr>
        <w:t>2</w:t>
      </w:r>
      <w:r>
        <w:rPr>
          <w:rFonts w:hint="eastAsia" w:ascii="仿宋" w:hAnsi="仿宋" w:eastAsia="仿宋"/>
          <w:sz w:val="28"/>
          <w:szCs w:val="28"/>
          <w:lang w:val="zh-CN"/>
        </w:rPr>
        <w:t>，按式（1）计算：</w:t>
      </w:r>
    </w:p>
    <w:tbl>
      <w:tblPr>
        <w:tblStyle w:val="8"/>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7"/>
        <w:gridCol w:w="2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57" w:type="dxa"/>
            <w:tcBorders>
              <w:top w:val="nil"/>
              <w:left w:val="nil"/>
              <w:bottom w:val="nil"/>
              <w:right w:val="nil"/>
            </w:tcBorders>
            <w:vAlign w:val="center"/>
          </w:tcPr>
          <w:p>
            <w:pPr>
              <w:jc w:val="center"/>
              <w:rPr>
                <w:rFonts w:ascii="仿宋" w:hAnsi="仿宋" w:eastAsia="仿宋" w:cs="Times New Roman"/>
                <w:kern w:val="0"/>
                <w:sz w:val="28"/>
                <w:szCs w:val="28"/>
                <w:lang w:val="zh-CN"/>
              </w:rPr>
            </w:pPr>
            <w:r>
              <w:rPr>
                <w:rFonts w:hint="eastAsia" w:ascii="仿宋" w:hAnsi="仿宋" w:eastAsia="仿宋" w:cstheme="minorBidi"/>
                <w:sz w:val="28"/>
                <w:szCs w:val="28"/>
                <w:lang w:val="zh-CN"/>
              </w:rPr>
              <w:object>
                <v:shape id="_x0000_i1025" o:spt="75" type="#_x0000_t75" style="height:37pt;width:50pt;" o:ole="t" filled="f" o:preferrelative="t" stroked="f" coordsize="21600,21600">
                  <v:path/>
                  <v:fill on="f" focussize="0,0"/>
                  <v:stroke on="f" joinstyle="miter"/>
                  <v:imagedata r:id="rId21" o:title=""/>
                  <o:lock v:ext="edit" aspectratio="t"/>
                  <w10:wrap type="none"/>
                  <w10:anchorlock/>
                </v:shape>
                <o:OLEObject Type="Embed" ProgID="Equation.DSMT4" ShapeID="_x0000_i1025" DrawAspect="Content" ObjectID="_1468075725" r:id="rId20">
                  <o:LockedField>false</o:LockedField>
                </o:OLEObject>
              </w:object>
            </w:r>
            <w:r>
              <w:rPr>
                <w:rFonts w:hint="eastAsia" w:ascii="仿宋" w:hAnsi="仿宋" w:eastAsia="仿宋" w:cs="Times New Roman"/>
                <w:kern w:val="0"/>
                <w:sz w:val="28"/>
                <w:szCs w:val="28"/>
                <w:lang w:val="zh-CN"/>
              </w:rPr>
              <w:t>；</w:t>
            </w:r>
            <w:r>
              <w:rPr>
                <w:rFonts w:hint="eastAsia" w:ascii="仿宋" w:hAnsi="仿宋" w:eastAsia="仿宋" w:cstheme="minorBidi"/>
                <w:sz w:val="28"/>
                <w:szCs w:val="28"/>
                <w:lang w:val="zh-CN"/>
              </w:rPr>
              <w:object>
                <v:shape id="_x0000_i1026" o:spt="75" type="#_x0000_t75" style="height:33pt;width:49.5pt;" o:ole="t" filled="f" o:preferrelative="t" stroked="f" coordsize="21600,21600">
                  <v:path/>
                  <v:fill on="f" focussize="0,0"/>
                  <v:stroke on="f" joinstyle="miter"/>
                  <v:imagedata r:id="rId23" o:title=""/>
                  <o:lock v:ext="edit" aspectratio="t"/>
                  <w10:wrap type="none"/>
                  <w10:anchorlock/>
                </v:shape>
                <o:OLEObject Type="Embed" ProgID="Equation.DSMT4" ShapeID="_x0000_i1026" DrawAspect="Content" ObjectID="_1468075726" r:id="rId22">
                  <o:LockedField>false</o:LockedField>
                </o:OLEObject>
              </w:object>
            </w:r>
          </w:p>
        </w:tc>
        <w:tc>
          <w:tcPr>
            <w:tcW w:w="2049" w:type="dxa"/>
            <w:tcBorders>
              <w:top w:val="nil"/>
              <w:left w:val="nil"/>
              <w:bottom w:val="nil"/>
              <w:right w:val="nil"/>
            </w:tcBorders>
            <w:vAlign w:val="center"/>
          </w:tcPr>
          <w:p>
            <w:pPr>
              <w:rPr>
                <w:rFonts w:ascii="仿宋" w:hAnsi="仿宋" w:eastAsia="仿宋" w:cs="Times New Roman"/>
                <w:kern w:val="0"/>
                <w:sz w:val="28"/>
                <w:szCs w:val="28"/>
                <w:lang w:val="zh-CN"/>
              </w:rPr>
            </w:pPr>
            <w:r>
              <w:rPr>
                <w:rFonts w:hint="eastAsia" w:ascii="仿宋" w:hAnsi="仿宋" w:eastAsia="仿宋" w:cs="Times New Roman"/>
                <w:kern w:val="0"/>
                <w:sz w:val="28"/>
                <w:szCs w:val="28"/>
                <w:lang w:val="zh-CN"/>
              </w:rPr>
              <w:t>（1）</w:t>
            </w:r>
          </w:p>
        </w:tc>
      </w:tr>
    </w:tbl>
    <w:p>
      <w:pPr>
        <w:spacing w:line="500" w:lineRule="exact"/>
        <w:rPr>
          <w:rFonts w:eastAsia="仿宋" w:cs="Times New Roman"/>
          <w:sz w:val="28"/>
          <w:szCs w:val="28"/>
          <w:lang w:val="zh-CN"/>
        </w:rPr>
      </w:pPr>
      <w:r>
        <w:rPr>
          <w:rFonts w:eastAsia="仿宋" w:cs="Times New Roman"/>
          <w:i/>
          <w:sz w:val="28"/>
          <w:szCs w:val="28"/>
          <w:lang w:val="zh-CN"/>
        </w:rPr>
        <w:t>M</w:t>
      </w:r>
      <w:r>
        <w:rPr>
          <w:rFonts w:eastAsia="仿宋" w:cs="Times New Roman"/>
          <w:sz w:val="28"/>
          <w:szCs w:val="28"/>
          <w:vertAlign w:val="subscript"/>
          <w:lang w:val="zh-CN"/>
        </w:rPr>
        <w:t>1</w:t>
      </w:r>
      <w:r>
        <w:rPr>
          <w:rFonts w:eastAsia="仿宋" w:cs="Times New Roman"/>
          <w:sz w:val="28"/>
          <w:szCs w:val="28"/>
          <w:lang w:val="zh-CN"/>
        </w:rPr>
        <w:t>—本队模型第一级加载成功的成绩，</w:t>
      </w:r>
      <w:r>
        <w:rPr>
          <w:rFonts w:eastAsia="仿宋" w:cs="Times New Roman"/>
          <w:i/>
          <w:sz w:val="28"/>
          <w:szCs w:val="28"/>
          <w:lang w:val="zh-CN"/>
        </w:rPr>
        <w:t>M</w:t>
      </w:r>
      <w:r>
        <w:rPr>
          <w:rFonts w:eastAsia="仿宋" w:cs="Times New Roman"/>
          <w:sz w:val="28"/>
          <w:szCs w:val="28"/>
          <w:vertAlign w:val="subscript"/>
          <w:lang w:val="zh-CN"/>
        </w:rPr>
        <w:t>1</w:t>
      </w:r>
      <w:r>
        <w:rPr>
          <w:rFonts w:eastAsia="仿宋" w:cs="Times New Roman"/>
          <w:sz w:val="28"/>
          <w:szCs w:val="28"/>
          <w:lang w:val="zh-CN"/>
        </w:rPr>
        <w:t>=6700g；</w:t>
      </w:r>
    </w:p>
    <w:p>
      <w:pPr>
        <w:spacing w:line="500" w:lineRule="exact"/>
        <w:rPr>
          <w:rFonts w:eastAsia="仿宋" w:cs="Times New Roman"/>
          <w:sz w:val="28"/>
          <w:szCs w:val="28"/>
          <w:lang w:val="zh-CN"/>
        </w:rPr>
      </w:pPr>
      <w:r>
        <w:rPr>
          <w:rFonts w:eastAsia="仿宋" w:cs="Times New Roman"/>
          <w:i/>
          <w:sz w:val="28"/>
          <w:szCs w:val="28"/>
          <w:lang w:val="zh-CN"/>
        </w:rPr>
        <w:t>M</w:t>
      </w:r>
      <w:r>
        <w:rPr>
          <w:rFonts w:eastAsia="仿宋" w:cs="Times New Roman"/>
          <w:sz w:val="28"/>
          <w:szCs w:val="28"/>
          <w:vertAlign w:val="subscript"/>
          <w:lang w:val="zh-CN"/>
        </w:rPr>
        <w:t>2</w:t>
      </w:r>
      <w:r>
        <w:rPr>
          <w:rFonts w:eastAsia="仿宋" w:cs="Times New Roman"/>
          <w:sz w:val="28"/>
          <w:szCs w:val="28"/>
          <w:lang w:val="zh-CN"/>
        </w:rPr>
        <w:t>—本队模型第二级的加载成功的成绩，</w:t>
      </w:r>
      <w:r>
        <w:rPr>
          <w:rFonts w:eastAsia="仿宋" w:cs="Times New Roman"/>
          <w:i/>
          <w:sz w:val="28"/>
          <w:szCs w:val="28"/>
          <w:lang w:val="zh-CN"/>
        </w:rPr>
        <w:t>M</w:t>
      </w:r>
      <w:r>
        <w:rPr>
          <w:rFonts w:eastAsia="仿宋" w:cs="Times New Roman"/>
          <w:sz w:val="28"/>
          <w:szCs w:val="28"/>
          <w:vertAlign w:val="subscript"/>
          <w:lang w:val="zh-CN"/>
        </w:rPr>
        <w:t>2</w:t>
      </w:r>
      <w:r>
        <w:rPr>
          <w:rFonts w:eastAsia="仿宋" w:cs="Times New Roman"/>
          <w:sz w:val="28"/>
          <w:szCs w:val="28"/>
          <w:lang w:val="zh-CN"/>
        </w:rPr>
        <w:t>=</w:t>
      </w:r>
      <w:r>
        <w:rPr>
          <w:rFonts w:eastAsia="仿宋" w:cs="Times New Roman"/>
          <w:sz w:val="28"/>
          <w:szCs w:val="28"/>
        </w:rPr>
        <w:t>2</w:t>
      </w:r>
      <w:r>
        <w:rPr>
          <w:rFonts w:eastAsia="仿宋" w:cs="Times New Roman"/>
          <w:sz w:val="28"/>
          <w:szCs w:val="28"/>
          <w:lang w:val="zh-CN"/>
        </w:rPr>
        <w:t>000g或</w:t>
      </w:r>
      <w:r>
        <w:rPr>
          <w:rFonts w:eastAsia="仿宋" w:cs="Times New Roman"/>
          <w:sz w:val="28"/>
          <w:szCs w:val="28"/>
        </w:rPr>
        <w:t>3</w:t>
      </w:r>
      <w:r>
        <w:rPr>
          <w:rFonts w:eastAsia="仿宋" w:cs="Times New Roman"/>
          <w:sz w:val="28"/>
          <w:szCs w:val="28"/>
          <w:lang w:val="zh-CN"/>
        </w:rPr>
        <w:t>000g；</w:t>
      </w:r>
    </w:p>
    <w:p>
      <w:pPr>
        <w:spacing w:line="500" w:lineRule="exact"/>
        <w:rPr>
          <w:rFonts w:eastAsia="仿宋" w:cs="Times New Roman"/>
          <w:sz w:val="28"/>
          <w:szCs w:val="28"/>
          <w:lang w:val="zh-CN"/>
        </w:rPr>
      </w:pPr>
      <w:r>
        <w:rPr>
          <w:rFonts w:eastAsia="仿宋" w:cs="Times New Roman"/>
          <w:i/>
          <w:sz w:val="28"/>
          <w:szCs w:val="28"/>
          <w:lang w:val="zh-CN"/>
        </w:rPr>
        <w:t>M</w:t>
      </w:r>
      <w:r>
        <w:rPr>
          <w:rFonts w:eastAsia="仿宋" w:cs="Times New Roman"/>
          <w:sz w:val="28"/>
          <w:szCs w:val="28"/>
          <w:lang w:val="zh-CN"/>
        </w:rPr>
        <w:t>—本队模型的自重（单位：g）。</w:t>
      </w:r>
    </w:p>
    <w:p>
      <w:pPr>
        <w:spacing w:line="500" w:lineRule="exact"/>
        <w:ind w:firstLine="560" w:firstLineChars="200"/>
        <w:rPr>
          <w:rFonts w:ascii="仿宋" w:hAnsi="仿宋" w:eastAsia="仿宋"/>
          <w:sz w:val="28"/>
          <w:szCs w:val="28"/>
          <w:lang w:val="zh-CN"/>
        </w:rPr>
      </w:pPr>
      <w:r>
        <w:rPr>
          <w:rFonts w:hint="eastAsia" w:ascii="仿宋" w:hAnsi="仿宋" w:eastAsia="仿宋"/>
          <w:sz w:val="28"/>
          <w:szCs w:val="28"/>
          <w:lang w:val="zh-CN"/>
        </w:rPr>
        <w:t>②模型加载</w:t>
      </w:r>
      <w:r>
        <w:rPr>
          <w:rFonts w:eastAsia="仿宋" w:cs="Times New Roman"/>
          <w:sz w:val="28"/>
          <w:szCs w:val="28"/>
          <w:lang w:val="zh-CN"/>
        </w:rPr>
        <w:t>得分</w:t>
      </w:r>
      <w:r>
        <w:rPr>
          <w:rFonts w:eastAsia="仿宋" w:cs="Times New Roman"/>
          <w:i/>
          <w:sz w:val="28"/>
          <w:szCs w:val="28"/>
          <w:lang w:val="zh-CN"/>
        </w:rPr>
        <w:t>C</w:t>
      </w:r>
      <w:r>
        <w:rPr>
          <w:rFonts w:eastAsia="仿宋" w:cs="Times New Roman"/>
          <w:sz w:val="28"/>
          <w:szCs w:val="28"/>
          <w:vertAlign w:val="subscript"/>
          <w:lang w:val="zh-CN"/>
        </w:rPr>
        <w:t>i</w:t>
      </w:r>
      <w:r>
        <w:rPr>
          <w:rFonts w:eastAsia="仿宋" w:cs="Times New Roman"/>
          <w:sz w:val="28"/>
          <w:szCs w:val="28"/>
          <w:lang w:val="zh-CN"/>
        </w:rPr>
        <w:t>，按式</w:t>
      </w:r>
      <w:r>
        <w:rPr>
          <w:rFonts w:hint="eastAsia" w:ascii="仿宋" w:hAnsi="仿宋" w:eastAsia="仿宋"/>
          <w:sz w:val="28"/>
          <w:szCs w:val="28"/>
          <w:lang w:val="zh-CN"/>
        </w:rPr>
        <w:t>（2）计算：</w:t>
      </w:r>
    </w:p>
    <w:tbl>
      <w:tblPr>
        <w:tblStyle w:val="8"/>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8"/>
        <w:gridCol w:w="2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78" w:type="dxa"/>
            <w:tcBorders>
              <w:top w:val="nil"/>
              <w:left w:val="nil"/>
              <w:bottom w:val="nil"/>
              <w:right w:val="nil"/>
            </w:tcBorders>
            <w:vAlign w:val="center"/>
          </w:tcPr>
          <w:p>
            <w:pPr>
              <w:jc w:val="center"/>
              <w:rPr>
                <w:rFonts w:ascii="仿宋" w:hAnsi="仿宋" w:eastAsia="仿宋" w:cs="Times New Roman"/>
                <w:kern w:val="0"/>
                <w:sz w:val="28"/>
                <w:szCs w:val="28"/>
                <w:lang w:val="zh-CN"/>
              </w:rPr>
            </w:pPr>
            <w:r>
              <w:rPr>
                <w:rFonts w:ascii="仿宋" w:hAnsi="仿宋" w:eastAsia="仿宋" w:cstheme="minorBidi"/>
                <w:sz w:val="28"/>
                <w:szCs w:val="28"/>
                <w:lang w:val="zh-CN"/>
              </w:rPr>
              <w:object>
                <v:shape id="_x0000_i1027" o:spt="75" type="#_x0000_t75" style="height:55.5pt;width:166pt;" o:ole="t" filled="f" o:preferrelative="t" stroked="f" coordsize="21600,21600">
                  <v:path/>
                  <v:fill on="f" focussize="0,0"/>
                  <v:stroke on="f" joinstyle="miter"/>
                  <v:imagedata r:id="rId25" o:title=""/>
                  <o:lock v:ext="edit" aspectratio="t"/>
                  <w10:wrap type="none"/>
                  <w10:anchorlock/>
                </v:shape>
                <o:OLEObject Type="Embed" ProgID="Equation.3" ShapeID="_x0000_i1027" DrawAspect="Content" ObjectID="_1468075727" r:id="rId24">
                  <o:LockedField>false</o:LockedField>
                </o:OLEObject>
              </w:object>
            </w:r>
          </w:p>
        </w:tc>
        <w:tc>
          <w:tcPr>
            <w:tcW w:w="2028" w:type="dxa"/>
            <w:tcBorders>
              <w:top w:val="nil"/>
              <w:left w:val="nil"/>
              <w:bottom w:val="nil"/>
              <w:right w:val="nil"/>
            </w:tcBorders>
            <w:vAlign w:val="center"/>
          </w:tcPr>
          <w:p>
            <w:pPr>
              <w:rPr>
                <w:rFonts w:ascii="仿宋" w:hAnsi="仿宋" w:eastAsia="仿宋" w:cs="Times New Roman"/>
                <w:kern w:val="0"/>
                <w:sz w:val="28"/>
                <w:szCs w:val="28"/>
                <w:lang w:val="zh-CN"/>
              </w:rPr>
            </w:pPr>
            <w:r>
              <w:rPr>
                <w:rFonts w:hint="eastAsia" w:ascii="仿宋" w:hAnsi="仿宋" w:eastAsia="仿宋" w:cs="Times New Roman"/>
                <w:kern w:val="0"/>
                <w:sz w:val="28"/>
                <w:szCs w:val="28"/>
                <w:lang w:val="zh-CN"/>
              </w:rPr>
              <w:t>（2）</w:t>
            </w:r>
          </w:p>
        </w:tc>
      </w:tr>
    </w:tbl>
    <w:p>
      <w:pPr>
        <w:spacing w:line="500" w:lineRule="exact"/>
        <w:rPr>
          <w:rFonts w:ascii="仿宋" w:hAnsi="仿宋" w:eastAsia="仿宋"/>
          <w:sz w:val="28"/>
          <w:szCs w:val="28"/>
          <w:lang w:val="zh-CN"/>
        </w:rPr>
      </w:pPr>
      <w:r>
        <w:rPr>
          <w:rFonts w:hint="eastAsia" w:ascii="仿宋" w:hAnsi="仿宋" w:eastAsia="仿宋"/>
          <w:sz w:val="28"/>
          <w:szCs w:val="28"/>
          <w:lang w:val="zh-CN"/>
        </w:rPr>
        <w:object>
          <v:shape id="_x0000_i1028" o:spt="75" type="#_x0000_t75" style="height:16.5pt;width:30pt;" o:ole="t" filled="f" o:preferrelative="t" stroked="f" coordsize="21600,21600">
            <v:path/>
            <v:fill on="f" focussize="0,0"/>
            <v:stroke on="f" joinstyle="miter"/>
            <v:imagedata r:id="rId27" o:title=""/>
            <o:lock v:ext="edit" aspectratio="t"/>
            <w10:wrap type="none"/>
            <w10:anchorlock/>
          </v:shape>
          <o:OLEObject Type="Embed" ProgID="Equation.3" ShapeID="_x0000_i1028" DrawAspect="Content" ObjectID="_1468075728" r:id="rId26">
            <o:LockedField>false</o:LockedField>
          </o:OLEObject>
        </w:object>
      </w:r>
      <w:r>
        <w:rPr>
          <w:rFonts w:hint="eastAsia" w:ascii="仿宋" w:hAnsi="仿宋" w:eastAsia="仿宋"/>
          <w:sz w:val="28"/>
          <w:szCs w:val="28"/>
          <w:lang w:val="zh-CN"/>
        </w:rPr>
        <w:t>—第一级加载时，所有参赛队模型加载成功的最大值；</w:t>
      </w:r>
    </w:p>
    <w:p>
      <w:pPr>
        <w:spacing w:line="500" w:lineRule="exact"/>
        <w:rPr>
          <w:lang w:val="zh-CN"/>
        </w:rPr>
      </w:pPr>
      <w:r>
        <w:rPr>
          <w:rFonts w:hint="eastAsia" w:ascii="仿宋" w:hAnsi="仿宋" w:eastAsia="仿宋"/>
          <w:sz w:val="28"/>
          <w:szCs w:val="28"/>
          <w:lang w:val="zh-CN"/>
        </w:rPr>
        <w:object>
          <v:shape id="_x0000_i1029" o:spt="75" type="#_x0000_t75" style="height:16.5pt;width:30pt;" o:ole="t" filled="f" o:preferrelative="t" stroked="f" coordsize="21600,21600">
            <v:path/>
            <v:fill on="f" focussize="0,0"/>
            <v:stroke on="f" joinstyle="miter"/>
            <v:imagedata r:id="rId29" o:title=""/>
            <o:lock v:ext="edit" aspectratio="t"/>
            <w10:wrap type="none"/>
            <w10:anchorlock/>
          </v:shape>
          <o:OLEObject Type="Embed" ProgID="Equation.3" ShapeID="_x0000_i1029" DrawAspect="Content" ObjectID="_1468075729" r:id="rId28">
            <o:LockedField>false</o:LockedField>
          </o:OLEObject>
        </w:object>
      </w:r>
      <w:r>
        <w:rPr>
          <w:rFonts w:hint="eastAsia" w:ascii="仿宋" w:hAnsi="仿宋" w:eastAsia="仿宋"/>
          <w:sz w:val="28"/>
          <w:szCs w:val="28"/>
          <w:lang w:val="zh-CN"/>
        </w:rPr>
        <w:t>—第二级加载时，所有参赛队模型加载成功的最大值。</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958782"/>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27A58"/>
    <w:multiLevelType w:val="multilevel"/>
    <w:tmpl w:val="14D27A58"/>
    <w:lvl w:ilvl="0" w:tentative="0">
      <w:start w:val="1"/>
      <w:numFmt w:val="decimalEnclosedCircle"/>
      <w:lvlText w:val="%1"/>
      <w:lvlJc w:val="left"/>
      <w:pPr>
        <w:ind w:left="0" w:firstLine="643"/>
      </w:pPr>
      <w:rPr>
        <w:rFonts w:hint="default"/>
        <w:b/>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1">
    <w:nsid w:val="45FD32A6"/>
    <w:multiLevelType w:val="multilevel"/>
    <w:tmpl w:val="45FD32A6"/>
    <w:lvl w:ilvl="0" w:tentative="0">
      <w:start w:val="1"/>
      <w:numFmt w:val="decimal"/>
      <w:lvlText w:val="（%1）"/>
      <w:lvlJc w:val="left"/>
      <w:pPr>
        <w:ind w:left="1260" w:hanging="70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0ZWNjNTc4ZWY5ZjE5NWZlMjIzMzY1NjI1YWQ2YTQifQ=="/>
  </w:docVars>
  <w:rsids>
    <w:rsidRoot w:val="005C48E5"/>
    <w:rsid w:val="0000028A"/>
    <w:rsid w:val="00000DAE"/>
    <w:rsid w:val="00005B5A"/>
    <w:rsid w:val="00010CBF"/>
    <w:rsid w:val="000173C6"/>
    <w:rsid w:val="00031C41"/>
    <w:rsid w:val="00063D52"/>
    <w:rsid w:val="000A6507"/>
    <w:rsid w:val="000B53EF"/>
    <w:rsid w:val="000B74FF"/>
    <w:rsid w:val="00170B08"/>
    <w:rsid w:val="0017199F"/>
    <w:rsid w:val="001853CD"/>
    <w:rsid w:val="001B7BE2"/>
    <w:rsid w:val="001D4BE0"/>
    <w:rsid w:val="001E66AF"/>
    <w:rsid w:val="00251699"/>
    <w:rsid w:val="002628B2"/>
    <w:rsid w:val="002A1CA1"/>
    <w:rsid w:val="002B53ED"/>
    <w:rsid w:val="002D1000"/>
    <w:rsid w:val="002D3FCF"/>
    <w:rsid w:val="002E3E87"/>
    <w:rsid w:val="003006EA"/>
    <w:rsid w:val="003043BA"/>
    <w:rsid w:val="00325DC2"/>
    <w:rsid w:val="003408CE"/>
    <w:rsid w:val="00362EB1"/>
    <w:rsid w:val="00372A8E"/>
    <w:rsid w:val="003C3F9C"/>
    <w:rsid w:val="003D1481"/>
    <w:rsid w:val="003E6183"/>
    <w:rsid w:val="003F7F7B"/>
    <w:rsid w:val="0043264C"/>
    <w:rsid w:val="00454728"/>
    <w:rsid w:val="0045578F"/>
    <w:rsid w:val="00495E90"/>
    <w:rsid w:val="004A7FA7"/>
    <w:rsid w:val="004E3488"/>
    <w:rsid w:val="00503AD8"/>
    <w:rsid w:val="00505D1C"/>
    <w:rsid w:val="00526CD1"/>
    <w:rsid w:val="00535664"/>
    <w:rsid w:val="00554ABE"/>
    <w:rsid w:val="005A4CA6"/>
    <w:rsid w:val="005C48E5"/>
    <w:rsid w:val="005F6A38"/>
    <w:rsid w:val="00663C85"/>
    <w:rsid w:val="00697DC9"/>
    <w:rsid w:val="006A397C"/>
    <w:rsid w:val="006F005B"/>
    <w:rsid w:val="006F0290"/>
    <w:rsid w:val="007042A2"/>
    <w:rsid w:val="0070739B"/>
    <w:rsid w:val="00713C9A"/>
    <w:rsid w:val="0073187E"/>
    <w:rsid w:val="00741667"/>
    <w:rsid w:val="00760F6C"/>
    <w:rsid w:val="007769A2"/>
    <w:rsid w:val="007B1CC4"/>
    <w:rsid w:val="007B5B12"/>
    <w:rsid w:val="00845C2D"/>
    <w:rsid w:val="00846D9E"/>
    <w:rsid w:val="0089236D"/>
    <w:rsid w:val="00894E95"/>
    <w:rsid w:val="008A1158"/>
    <w:rsid w:val="008C5FBD"/>
    <w:rsid w:val="008D6E56"/>
    <w:rsid w:val="008F2B36"/>
    <w:rsid w:val="00975002"/>
    <w:rsid w:val="00992243"/>
    <w:rsid w:val="009F5125"/>
    <w:rsid w:val="00A1457C"/>
    <w:rsid w:val="00A34031"/>
    <w:rsid w:val="00A67526"/>
    <w:rsid w:val="00A71B88"/>
    <w:rsid w:val="00AA04CA"/>
    <w:rsid w:val="00AB6ED1"/>
    <w:rsid w:val="00AE2951"/>
    <w:rsid w:val="00B00256"/>
    <w:rsid w:val="00B31B76"/>
    <w:rsid w:val="00B35D6C"/>
    <w:rsid w:val="00B44E8D"/>
    <w:rsid w:val="00B47274"/>
    <w:rsid w:val="00B763DA"/>
    <w:rsid w:val="00BB6C7A"/>
    <w:rsid w:val="00BC44CB"/>
    <w:rsid w:val="00BC586B"/>
    <w:rsid w:val="00BE6F89"/>
    <w:rsid w:val="00C05459"/>
    <w:rsid w:val="00C56A3D"/>
    <w:rsid w:val="00C747F0"/>
    <w:rsid w:val="00CB415A"/>
    <w:rsid w:val="00CC16A2"/>
    <w:rsid w:val="00CE173A"/>
    <w:rsid w:val="00CF067A"/>
    <w:rsid w:val="00D12D98"/>
    <w:rsid w:val="00D249C5"/>
    <w:rsid w:val="00D35959"/>
    <w:rsid w:val="00D43995"/>
    <w:rsid w:val="00D52769"/>
    <w:rsid w:val="00D67D63"/>
    <w:rsid w:val="00DF7C93"/>
    <w:rsid w:val="00E01317"/>
    <w:rsid w:val="00E0226A"/>
    <w:rsid w:val="00E11B33"/>
    <w:rsid w:val="00E12560"/>
    <w:rsid w:val="00E15950"/>
    <w:rsid w:val="00E537F3"/>
    <w:rsid w:val="00E57949"/>
    <w:rsid w:val="00E57C47"/>
    <w:rsid w:val="00E667A1"/>
    <w:rsid w:val="00EA3017"/>
    <w:rsid w:val="00EE3818"/>
    <w:rsid w:val="00F06349"/>
    <w:rsid w:val="00F2787E"/>
    <w:rsid w:val="00F464CD"/>
    <w:rsid w:val="00F76CED"/>
    <w:rsid w:val="00F966A1"/>
    <w:rsid w:val="00FA7BC8"/>
    <w:rsid w:val="00FB74F0"/>
    <w:rsid w:val="00FD741F"/>
    <w:rsid w:val="00FF1212"/>
    <w:rsid w:val="1B7C449B"/>
    <w:rsid w:val="279A4C07"/>
    <w:rsid w:val="2C862989"/>
    <w:rsid w:val="3D15190E"/>
    <w:rsid w:val="6178525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uiPriority w:val="99"/>
    <w:rPr>
      <w:b/>
      <w:bCs/>
    </w:rPr>
  </w:style>
  <w:style w:type="table" w:styleId="8">
    <w:name w:val="Table Grid"/>
    <w:basedOn w:val="7"/>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uiPriority w:val="99"/>
    <w:rPr>
      <w:rFonts w:ascii="Times New Roman" w:hAnsi="Times New Roman" w:eastAsia="宋体"/>
      <w:sz w:val="18"/>
      <w:szCs w:val="18"/>
    </w:rPr>
  </w:style>
  <w:style w:type="character" w:customStyle="1" w:styleId="12">
    <w:name w:val="页脚 字符"/>
    <w:basedOn w:val="9"/>
    <w:link w:val="4"/>
    <w:uiPriority w:val="99"/>
    <w:rPr>
      <w:rFonts w:ascii="Times New Roman" w:hAnsi="Times New Roman" w:eastAsia="宋体"/>
      <w:sz w:val="18"/>
      <w:szCs w:val="18"/>
    </w:rPr>
  </w:style>
  <w:style w:type="paragraph" w:styleId="13">
    <w:name w:val="List Paragraph"/>
    <w:basedOn w:val="1"/>
    <w:link w:val="14"/>
    <w:qFormat/>
    <w:uiPriority w:val="34"/>
    <w:pPr>
      <w:ind w:firstLine="420" w:firstLineChars="200"/>
    </w:pPr>
  </w:style>
  <w:style w:type="character" w:customStyle="1" w:styleId="14">
    <w:name w:val="列表段落 字符"/>
    <w:link w:val="13"/>
    <w:qFormat/>
    <w:uiPriority w:val="34"/>
    <w:rPr>
      <w:rFonts w:ascii="Times New Roman" w:hAnsi="Times New Roman" w:eastAsia="宋体"/>
    </w:rPr>
  </w:style>
  <w:style w:type="character" w:customStyle="1" w:styleId="15">
    <w:name w:val="批注文字 字符"/>
    <w:basedOn w:val="9"/>
    <w:link w:val="2"/>
    <w:semiHidden/>
    <w:uiPriority w:val="99"/>
    <w:rPr>
      <w:rFonts w:ascii="Times New Roman" w:hAnsi="Times New Roman" w:eastAsia="宋体"/>
      <w:kern w:val="2"/>
      <w:sz w:val="21"/>
      <w:szCs w:val="22"/>
    </w:rPr>
  </w:style>
  <w:style w:type="character" w:customStyle="1" w:styleId="16">
    <w:name w:val="批注主题 字符"/>
    <w:basedOn w:val="15"/>
    <w:link w:val="6"/>
    <w:semiHidden/>
    <w:uiPriority w:val="99"/>
    <w:rPr>
      <w:rFonts w:ascii="Times New Roman" w:hAnsi="Times New Roman" w:eastAsia="宋体"/>
      <w:b/>
      <w:bCs/>
      <w:kern w:val="2"/>
      <w:sz w:val="21"/>
      <w:szCs w:val="22"/>
    </w:rPr>
  </w:style>
  <w:style w:type="character" w:customStyle="1" w:styleId="17">
    <w:name w:val="批注框文本 字符"/>
    <w:basedOn w:val="9"/>
    <w:link w:val="3"/>
    <w:semiHidden/>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0.wmf"/><Relationship Id="rId28" Type="http://schemas.openxmlformats.org/officeDocument/2006/relationships/oleObject" Target="embeddings/oleObject5.bin"/><Relationship Id="rId27" Type="http://schemas.openxmlformats.org/officeDocument/2006/relationships/image" Target="media/image19.wmf"/><Relationship Id="rId26" Type="http://schemas.openxmlformats.org/officeDocument/2006/relationships/oleObject" Target="embeddings/oleObject4.bin"/><Relationship Id="rId25" Type="http://schemas.openxmlformats.org/officeDocument/2006/relationships/image" Target="media/image18.wmf"/><Relationship Id="rId24" Type="http://schemas.openxmlformats.org/officeDocument/2006/relationships/oleObject" Target="embeddings/oleObject3.bin"/><Relationship Id="rId23" Type="http://schemas.openxmlformats.org/officeDocument/2006/relationships/image" Target="media/image17.wmf"/><Relationship Id="rId22" Type="http://schemas.openxmlformats.org/officeDocument/2006/relationships/oleObject" Target="embeddings/oleObject2.bin"/><Relationship Id="rId21" Type="http://schemas.openxmlformats.org/officeDocument/2006/relationships/image" Target="media/image16.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497</Words>
  <Characters>2838</Characters>
  <Lines>23</Lines>
  <Paragraphs>6</Paragraphs>
  <TotalTime>12</TotalTime>
  <ScaleCrop>false</ScaleCrop>
  <LinksUpToDate>false</LinksUpToDate>
  <CharactersWithSpaces>3329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2024-01-02T01:20:00Z</dcterms:created>
  <dc:creator>zxp</dc:creator>
  <cp:lastModifiedBy>HP</cp:lastModifiedBy>
  <cp:lastPrinted>2024-01-19T08:36:35Z</cp:lastPrinted>
  <dcterms:modified xsi:type="dcterms:W3CDTF">2024-01-19T08:40:39Z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A44785163817417AB94C71B2480D23FE_13</vt:lpwstr>
  </property>
</Properties>
</file>